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4EFEB" w14:textId="77777777" w:rsidR="0017019C" w:rsidRDefault="0017019C">
      <w:pPr>
        <w:pStyle w:val="BodyText"/>
        <w:ind w:left="0"/>
        <w:rPr>
          <w:rFonts w:ascii="Times New Roman"/>
          <w:sz w:val="40"/>
        </w:rPr>
      </w:pPr>
    </w:p>
    <w:p w14:paraId="4F24C9C3" w14:textId="77777777" w:rsidR="0017019C" w:rsidRDefault="0017019C">
      <w:pPr>
        <w:pStyle w:val="BodyText"/>
        <w:ind w:left="0"/>
        <w:rPr>
          <w:rFonts w:ascii="Times New Roman"/>
          <w:sz w:val="40"/>
        </w:rPr>
      </w:pPr>
    </w:p>
    <w:p w14:paraId="515D0AF1" w14:textId="77777777" w:rsidR="0017019C" w:rsidRDefault="0017019C">
      <w:pPr>
        <w:pStyle w:val="BodyText"/>
        <w:spacing w:before="184"/>
        <w:ind w:left="0"/>
        <w:rPr>
          <w:rFonts w:ascii="Times New Roman"/>
          <w:sz w:val="40"/>
        </w:rPr>
      </w:pPr>
    </w:p>
    <w:p w14:paraId="797995DD" w14:textId="77777777" w:rsidR="0017019C" w:rsidRDefault="00000000">
      <w:pPr>
        <w:pStyle w:val="Title"/>
      </w:pPr>
      <w:r>
        <w:t>Housing</w:t>
      </w:r>
      <w:r>
        <w:rPr>
          <w:spacing w:val="-7"/>
        </w:rPr>
        <w:t xml:space="preserve"> </w:t>
      </w:r>
      <w:r>
        <w:t>Supply</w:t>
      </w:r>
      <w:r>
        <w:rPr>
          <w:spacing w:val="-4"/>
        </w:rPr>
        <w:t xml:space="preserve"> </w:t>
      </w:r>
      <w:r>
        <w:rPr>
          <w:spacing w:val="-2"/>
        </w:rPr>
        <w:t>Target</w:t>
      </w:r>
    </w:p>
    <w:p w14:paraId="48774914" w14:textId="77777777" w:rsidR="0017019C" w:rsidRDefault="0017019C">
      <w:pPr>
        <w:sectPr w:rsidR="0017019C" w:rsidSect="00B15AA2">
          <w:type w:val="continuous"/>
          <w:pgSz w:w="11910" w:h="16840"/>
          <w:pgMar w:top="1920" w:right="1320" w:bottom="280" w:left="1320" w:header="720" w:footer="720" w:gutter="0"/>
          <w:cols w:space="720"/>
        </w:sectPr>
      </w:pPr>
    </w:p>
    <w:p w14:paraId="233B5F9B" w14:textId="77777777" w:rsidR="0017019C" w:rsidRDefault="00000000">
      <w:pPr>
        <w:pStyle w:val="Heading1"/>
        <w:spacing w:before="36"/>
      </w:pPr>
      <w:r>
        <w:rPr>
          <w:spacing w:val="-2"/>
        </w:rPr>
        <w:lastRenderedPageBreak/>
        <w:t>Introduction</w:t>
      </w:r>
    </w:p>
    <w:p w14:paraId="37CF80E5" w14:textId="77777777" w:rsidR="0017019C" w:rsidRDefault="00000000">
      <w:pPr>
        <w:pStyle w:val="BodyText"/>
        <w:spacing w:before="185" w:line="259" w:lineRule="auto"/>
        <w:ind w:right="189"/>
      </w:pPr>
      <w:r>
        <w:t>The purpose of this report is to describe the Council’s</w:t>
      </w:r>
      <w:r>
        <w:rPr>
          <w:spacing w:val="-3"/>
        </w:rPr>
        <w:t xml:space="preserve"> </w:t>
      </w:r>
      <w:r>
        <w:t>approach to setting the housing supply target (HST) in the Local Housing Strategy (LHS). The HST gives an estimate of how much additional all tenure housing can be delivered by authorities based on the statistical estimates produced by the Housing</w:t>
      </w:r>
      <w:r>
        <w:rPr>
          <w:spacing w:val="-2"/>
        </w:rPr>
        <w:t xml:space="preserve"> </w:t>
      </w:r>
      <w:r>
        <w:t>Need</w:t>
      </w:r>
      <w:r>
        <w:rPr>
          <w:spacing w:val="-1"/>
        </w:rPr>
        <w:t xml:space="preserve"> </w:t>
      </w:r>
      <w:r>
        <w:t>and</w:t>
      </w:r>
      <w:r>
        <w:rPr>
          <w:spacing w:val="-4"/>
        </w:rPr>
        <w:t xml:space="preserve"> </w:t>
      </w:r>
      <w:r>
        <w:t>Demand</w:t>
      </w:r>
      <w:r>
        <w:rPr>
          <w:spacing w:val="-5"/>
        </w:rPr>
        <w:t xml:space="preserve"> </w:t>
      </w:r>
      <w:r>
        <w:t>Assessment</w:t>
      </w:r>
      <w:r>
        <w:rPr>
          <w:spacing w:val="-4"/>
        </w:rPr>
        <w:t xml:space="preserve"> </w:t>
      </w:r>
      <w:r>
        <w:t>(HNDA).</w:t>
      </w:r>
      <w:r>
        <w:rPr>
          <w:spacing w:val="-5"/>
        </w:rPr>
        <w:t xml:space="preserve"> </w:t>
      </w:r>
      <w:r>
        <w:t>This</w:t>
      </w:r>
      <w:r>
        <w:rPr>
          <w:spacing w:val="-4"/>
        </w:rPr>
        <w:t xml:space="preserve"> </w:t>
      </w:r>
      <w:r>
        <w:t>paper</w:t>
      </w:r>
      <w:r>
        <w:rPr>
          <w:spacing w:val="-1"/>
        </w:rPr>
        <w:t xml:space="preserve"> </w:t>
      </w:r>
      <w:r>
        <w:t>sets</w:t>
      </w:r>
      <w:r>
        <w:rPr>
          <w:spacing w:val="-4"/>
        </w:rPr>
        <w:t xml:space="preserve"> </w:t>
      </w:r>
      <w:r>
        <w:t>out</w:t>
      </w:r>
      <w:r>
        <w:rPr>
          <w:spacing w:val="-3"/>
        </w:rPr>
        <w:t xml:space="preserve"> </w:t>
      </w:r>
      <w:r>
        <w:t>the</w:t>
      </w:r>
      <w:r>
        <w:rPr>
          <w:spacing w:val="-3"/>
        </w:rPr>
        <w:t xml:space="preserve"> </w:t>
      </w:r>
      <w:r>
        <w:t>factors</w:t>
      </w:r>
      <w:r>
        <w:rPr>
          <w:spacing w:val="-3"/>
        </w:rPr>
        <w:t xml:space="preserve"> </w:t>
      </w:r>
      <w:r>
        <w:t>that</w:t>
      </w:r>
      <w:r>
        <w:rPr>
          <w:spacing w:val="-1"/>
        </w:rPr>
        <w:t xml:space="preserve"> </w:t>
      </w:r>
      <w:r>
        <w:t>have</w:t>
      </w:r>
      <w:r>
        <w:rPr>
          <w:spacing w:val="-3"/>
        </w:rPr>
        <w:t xml:space="preserve"> </w:t>
      </w:r>
      <w:r>
        <w:t>been</w:t>
      </w:r>
      <w:r>
        <w:rPr>
          <w:spacing w:val="-2"/>
        </w:rPr>
        <w:t xml:space="preserve"> </w:t>
      </w:r>
      <w:r>
        <w:t>used to translate the HNDA estimates into the HST. This will feed into the LHS and inform the Development Plan Housing Land Requirement (HLR).</w:t>
      </w:r>
    </w:p>
    <w:p w14:paraId="2E90A4E3" w14:textId="77777777" w:rsidR="0017019C" w:rsidRDefault="00000000">
      <w:pPr>
        <w:pStyle w:val="Heading2"/>
        <w:spacing w:before="158"/>
      </w:pPr>
      <w:r>
        <w:rPr>
          <w:spacing w:val="-2"/>
        </w:rPr>
        <w:t>Methodology</w:t>
      </w:r>
    </w:p>
    <w:p w14:paraId="7E126E2E" w14:textId="77777777" w:rsidR="0017019C" w:rsidRDefault="00000000">
      <w:pPr>
        <w:pStyle w:val="BodyText"/>
        <w:spacing w:before="180"/>
      </w:pPr>
      <w:r>
        <w:t>The</w:t>
      </w:r>
      <w:r>
        <w:rPr>
          <w:spacing w:val="-8"/>
        </w:rPr>
        <w:t xml:space="preserve"> </w:t>
      </w:r>
      <w:r>
        <w:t>methodology</w:t>
      </w:r>
      <w:r>
        <w:rPr>
          <w:spacing w:val="-5"/>
        </w:rPr>
        <w:t xml:space="preserve"> </w:t>
      </w:r>
      <w:r>
        <w:t>for</w:t>
      </w:r>
      <w:r>
        <w:rPr>
          <w:spacing w:val="-3"/>
        </w:rPr>
        <w:t xml:space="preserve"> </w:t>
      </w:r>
      <w:r>
        <w:t>developing</w:t>
      </w:r>
      <w:r>
        <w:rPr>
          <w:spacing w:val="-5"/>
        </w:rPr>
        <w:t xml:space="preserve"> </w:t>
      </w:r>
      <w:r>
        <w:t>the</w:t>
      </w:r>
      <w:r>
        <w:rPr>
          <w:spacing w:val="-3"/>
        </w:rPr>
        <w:t xml:space="preserve"> </w:t>
      </w:r>
      <w:r>
        <w:t>HST</w:t>
      </w:r>
      <w:r>
        <w:rPr>
          <w:spacing w:val="-4"/>
        </w:rPr>
        <w:t xml:space="preserve"> </w:t>
      </w:r>
      <w:r>
        <w:t>is</w:t>
      </w:r>
      <w:r>
        <w:rPr>
          <w:spacing w:val="-3"/>
        </w:rPr>
        <w:t xml:space="preserve"> </w:t>
      </w:r>
      <w:r>
        <w:t>provided</w:t>
      </w:r>
      <w:r>
        <w:rPr>
          <w:spacing w:val="-3"/>
        </w:rPr>
        <w:t xml:space="preserve"> </w:t>
      </w:r>
      <w:r>
        <w:rPr>
          <w:spacing w:val="-5"/>
        </w:rPr>
        <w:t>by:</w:t>
      </w:r>
    </w:p>
    <w:p w14:paraId="2419D31F" w14:textId="77777777" w:rsidR="0017019C" w:rsidRDefault="00000000">
      <w:pPr>
        <w:pStyle w:val="ListParagraph"/>
        <w:numPr>
          <w:ilvl w:val="0"/>
          <w:numId w:val="3"/>
        </w:numPr>
        <w:tabs>
          <w:tab w:val="left" w:pos="840"/>
        </w:tabs>
        <w:spacing w:before="224" w:line="256" w:lineRule="auto"/>
        <w:ind w:right="499"/>
      </w:pPr>
      <w:r>
        <w:t>HNDA</w:t>
      </w:r>
      <w:r>
        <w:rPr>
          <w:spacing w:val="-2"/>
        </w:rPr>
        <w:t xml:space="preserve"> </w:t>
      </w:r>
      <w:r>
        <w:t>Managers</w:t>
      </w:r>
      <w:r>
        <w:rPr>
          <w:spacing w:val="-2"/>
        </w:rPr>
        <w:t xml:space="preserve"> </w:t>
      </w:r>
      <w:r>
        <w:t>Guide</w:t>
      </w:r>
      <w:r>
        <w:rPr>
          <w:spacing w:val="-3"/>
        </w:rPr>
        <w:t xml:space="preserve"> </w:t>
      </w:r>
      <w:r>
        <w:t>2020,</w:t>
      </w:r>
      <w:r>
        <w:rPr>
          <w:spacing w:val="-2"/>
        </w:rPr>
        <w:t xml:space="preserve"> </w:t>
      </w:r>
      <w:r>
        <w:t>Section</w:t>
      </w:r>
      <w:r>
        <w:rPr>
          <w:spacing w:val="-5"/>
        </w:rPr>
        <w:t xml:space="preserve"> </w:t>
      </w:r>
      <w:r>
        <w:t>12</w:t>
      </w:r>
      <w:r>
        <w:rPr>
          <w:spacing w:val="-1"/>
        </w:rPr>
        <w:t xml:space="preserve"> </w:t>
      </w:r>
      <w:r>
        <w:rPr>
          <w:i/>
        </w:rPr>
        <w:t>Beyond</w:t>
      </w:r>
      <w:r>
        <w:rPr>
          <w:i/>
          <w:spacing w:val="-3"/>
        </w:rPr>
        <w:t xml:space="preserve"> </w:t>
      </w:r>
      <w:r>
        <w:rPr>
          <w:i/>
        </w:rPr>
        <w:t>the</w:t>
      </w:r>
      <w:r>
        <w:rPr>
          <w:i/>
          <w:spacing w:val="-2"/>
        </w:rPr>
        <w:t xml:space="preserve"> </w:t>
      </w:r>
      <w:r>
        <w:rPr>
          <w:i/>
        </w:rPr>
        <w:t>HNDA</w:t>
      </w:r>
      <w:r>
        <w:rPr>
          <w:i/>
          <w:spacing w:val="-1"/>
        </w:rPr>
        <w:t xml:space="preserve"> </w:t>
      </w:r>
      <w:r>
        <w:rPr>
          <w:i/>
        </w:rPr>
        <w:t>–</w:t>
      </w:r>
      <w:r>
        <w:rPr>
          <w:i/>
          <w:spacing w:val="-1"/>
        </w:rPr>
        <w:t xml:space="preserve"> </w:t>
      </w:r>
      <w:r>
        <w:rPr>
          <w:i/>
        </w:rPr>
        <w:t>Housing</w:t>
      </w:r>
      <w:r>
        <w:rPr>
          <w:i/>
          <w:spacing w:val="-6"/>
        </w:rPr>
        <w:t xml:space="preserve"> </w:t>
      </w:r>
      <w:r>
        <w:rPr>
          <w:i/>
        </w:rPr>
        <w:t>Supply</w:t>
      </w:r>
      <w:r>
        <w:rPr>
          <w:i/>
          <w:spacing w:val="-3"/>
        </w:rPr>
        <w:t xml:space="preserve"> </w:t>
      </w:r>
      <w:r>
        <w:rPr>
          <w:i/>
        </w:rPr>
        <w:t xml:space="preserve">Targets </w:t>
      </w:r>
      <w:r>
        <w:t xml:space="preserve">and Figure 3 – </w:t>
      </w:r>
      <w:r>
        <w:rPr>
          <w:i/>
        </w:rPr>
        <w:t>The Housing Planning Framework: Aligning Key Outputs</w:t>
      </w:r>
      <w:r>
        <w:t>,</w:t>
      </w:r>
    </w:p>
    <w:p w14:paraId="0DC52235" w14:textId="77777777" w:rsidR="0017019C" w:rsidRDefault="00000000">
      <w:pPr>
        <w:pStyle w:val="ListParagraph"/>
        <w:numPr>
          <w:ilvl w:val="0"/>
          <w:numId w:val="3"/>
        </w:numPr>
        <w:tabs>
          <w:tab w:val="left" w:pos="840"/>
        </w:tabs>
        <w:spacing w:before="5"/>
      </w:pPr>
      <w:r>
        <w:t>Local</w:t>
      </w:r>
      <w:r>
        <w:rPr>
          <w:spacing w:val="-7"/>
        </w:rPr>
        <w:t xml:space="preserve"> </w:t>
      </w:r>
      <w:r>
        <w:t>Housing</w:t>
      </w:r>
      <w:r>
        <w:rPr>
          <w:spacing w:val="-5"/>
        </w:rPr>
        <w:t xml:space="preserve"> </w:t>
      </w:r>
      <w:r>
        <w:t>Strategy</w:t>
      </w:r>
      <w:r>
        <w:rPr>
          <w:spacing w:val="-6"/>
        </w:rPr>
        <w:t xml:space="preserve"> </w:t>
      </w:r>
      <w:r>
        <w:t>Guidance</w:t>
      </w:r>
      <w:r>
        <w:rPr>
          <w:spacing w:val="-2"/>
        </w:rPr>
        <w:t xml:space="preserve"> (2019)</w:t>
      </w:r>
    </w:p>
    <w:p w14:paraId="5EBE0BD7" w14:textId="77777777" w:rsidR="0017019C" w:rsidRDefault="00000000">
      <w:pPr>
        <w:pStyle w:val="ListParagraph"/>
        <w:numPr>
          <w:ilvl w:val="0"/>
          <w:numId w:val="3"/>
        </w:numPr>
        <w:tabs>
          <w:tab w:val="left" w:pos="840"/>
        </w:tabs>
        <w:spacing w:line="259" w:lineRule="auto"/>
        <w:ind w:right="320"/>
      </w:pPr>
      <w:r>
        <w:t>The National Planning Framework (NPF) is a long-term plan for Scotland. The Planning (Scotland) Act, 2019 introduced a few changes for NPF.</w:t>
      </w:r>
      <w:r>
        <w:rPr>
          <w:spacing w:val="40"/>
        </w:rPr>
        <w:t xml:space="preserve"> </w:t>
      </w:r>
      <w:r>
        <w:t>Amongst those were that once published, NPF will form part of the statutory development plan.</w:t>
      </w:r>
      <w:r>
        <w:rPr>
          <w:spacing w:val="40"/>
        </w:rPr>
        <w:t xml:space="preserve"> </w:t>
      </w:r>
      <w:r>
        <w:t>It also introduced the requirement</w:t>
      </w:r>
      <w:r>
        <w:rPr>
          <w:spacing w:val="-2"/>
        </w:rPr>
        <w:t xml:space="preserve"> </w:t>
      </w:r>
      <w:r>
        <w:t>for</w:t>
      </w:r>
      <w:r>
        <w:rPr>
          <w:spacing w:val="-2"/>
        </w:rPr>
        <w:t xml:space="preserve"> </w:t>
      </w:r>
      <w:r>
        <w:t>NPF</w:t>
      </w:r>
      <w:r>
        <w:rPr>
          <w:spacing w:val="-2"/>
        </w:rPr>
        <w:t xml:space="preserve"> </w:t>
      </w:r>
      <w:r>
        <w:t>to</w:t>
      </w:r>
      <w:r>
        <w:rPr>
          <w:spacing w:val="-1"/>
        </w:rPr>
        <w:t xml:space="preserve"> </w:t>
      </w:r>
      <w:r>
        <w:t>contain</w:t>
      </w:r>
      <w:r>
        <w:rPr>
          <w:spacing w:val="-3"/>
        </w:rPr>
        <w:t xml:space="preserve"> </w:t>
      </w:r>
      <w:r>
        <w:t>‘targets</w:t>
      </w:r>
      <w:r>
        <w:rPr>
          <w:spacing w:val="-2"/>
        </w:rPr>
        <w:t xml:space="preserve"> </w:t>
      </w:r>
      <w:r>
        <w:t>for</w:t>
      </w:r>
      <w:r>
        <w:rPr>
          <w:spacing w:val="-2"/>
        </w:rPr>
        <w:t xml:space="preserve"> </w:t>
      </w:r>
      <w:r>
        <w:t>the</w:t>
      </w:r>
      <w:r>
        <w:rPr>
          <w:spacing w:val="-4"/>
        </w:rPr>
        <w:t xml:space="preserve"> </w:t>
      </w:r>
      <w:r>
        <w:t>use</w:t>
      </w:r>
      <w:r>
        <w:rPr>
          <w:spacing w:val="-4"/>
        </w:rPr>
        <w:t xml:space="preserve"> </w:t>
      </w:r>
      <w:r>
        <w:t>of</w:t>
      </w:r>
      <w:r>
        <w:rPr>
          <w:spacing w:val="-5"/>
        </w:rPr>
        <w:t xml:space="preserve"> </w:t>
      </w:r>
      <w:r>
        <w:t>land</w:t>
      </w:r>
      <w:r>
        <w:rPr>
          <w:spacing w:val="-3"/>
        </w:rPr>
        <w:t xml:space="preserve"> </w:t>
      </w:r>
      <w:r>
        <w:t>for</w:t>
      </w:r>
      <w:r>
        <w:rPr>
          <w:spacing w:val="-2"/>
        </w:rPr>
        <w:t xml:space="preserve"> </w:t>
      </w:r>
      <w:r>
        <w:t>housing</w:t>
      </w:r>
      <w:r>
        <w:rPr>
          <w:spacing w:val="-3"/>
        </w:rPr>
        <w:t xml:space="preserve"> </w:t>
      </w:r>
      <w:r>
        <w:t>in</w:t>
      </w:r>
      <w:r>
        <w:rPr>
          <w:spacing w:val="-2"/>
        </w:rPr>
        <w:t xml:space="preserve"> </w:t>
      </w:r>
      <w:r>
        <w:t>different</w:t>
      </w:r>
      <w:r>
        <w:rPr>
          <w:spacing w:val="-2"/>
        </w:rPr>
        <w:t xml:space="preserve"> </w:t>
      </w:r>
      <w:r>
        <w:t>areas</w:t>
      </w:r>
      <w:r>
        <w:rPr>
          <w:spacing w:val="-4"/>
        </w:rPr>
        <w:t xml:space="preserve"> </w:t>
      </w:r>
      <w:r>
        <w:t xml:space="preserve">of Scotland’. </w:t>
      </w:r>
      <w:r>
        <w:rPr>
          <w:color w:val="333333"/>
        </w:rPr>
        <w:t>NPF4 was adopted by the Scottish Ministers on 13 February 2023</w:t>
      </w:r>
      <w:r>
        <w:t>.</w:t>
      </w:r>
    </w:p>
    <w:p w14:paraId="3BD926F9" w14:textId="77777777" w:rsidR="0017019C" w:rsidRDefault="0017019C">
      <w:pPr>
        <w:pStyle w:val="BodyText"/>
        <w:spacing w:before="18"/>
        <w:ind w:left="0"/>
      </w:pPr>
    </w:p>
    <w:p w14:paraId="14B8FF91" w14:textId="77777777" w:rsidR="0017019C" w:rsidRDefault="00000000">
      <w:pPr>
        <w:pStyle w:val="BodyText"/>
        <w:spacing w:line="259" w:lineRule="auto"/>
      </w:pPr>
      <w:r>
        <w:t>Local</w:t>
      </w:r>
      <w:r>
        <w:rPr>
          <w:spacing w:val="-5"/>
        </w:rPr>
        <w:t xml:space="preserve"> </w:t>
      </w:r>
      <w:r>
        <w:t>authority</w:t>
      </w:r>
      <w:r>
        <w:rPr>
          <w:spacing w:val="-1"/>
        </w:rPr>
        <w:t xml:space="preserve"> </w:t>
      </w:r>
      <w:r>
        <w:t>housing</w:t>
      </w:r>
      <w:r>
        <w:rPr>
          <w:spacing w:val="-3"/>
        </w:rPr>
        <w:t xml:space="preserve"> </w:t>
      </w:r>
      <w:r>
        <w:t>and</w:t>
      </w:r>
      <w:r>
        <w:rPr>
          <w:spacing w:val="-3"/>
        </w:rPr>
        <w:t xml:space="preserve"> </w:t>
      </w:r>
      <w:r>
        <w:t>planning</w:t>
      </w:r>
      <w:r>
        <w:rPr>
          <w:spacing w:val="-3"/>
        </w:rPr>
        <w:t xml:space="preserve"> </w:t>
      </w:r>
      <w:r>
        <w:t>departments</w:t>
      </w:r>
      <w:r>
        <w:rPr>
          <w:spacing w:val="-5"/>
        </w:rPr>
        <w:t xml:space="preserve"> </w:t>
      </w:r>
      <w:r>
        <w:t>need</w:t>
      </w:r>
      <w:r>
        <w:rPr>
          <w:spacing w:val="-2"/>
        </w:rPr>
        <w:t xml:space="preserve"> </w:t>
      </w:r>
      <w:r>
        <w:t>to</w:t>
      </w:r>
      <w:r>
        <w:rPr>
          <w:spacing w:val="-2"/>
        </w:rPr>
        <w:t xml:space="preserve"> </w:t>
      </w:r>
      <w:r>
        <w:t>work</w:t>
      </w:r>
      <w:r>
        <w:rPr>
          <w:spacing w:val="-4"/>
        </w:rPr>
        <w:t xml:space="preserve"> </w:t>
      </w:r>
      <w:r>
        <w:t>together</w:t>
      </w:r>
      <w:r>
        <w:rPr>
          <w:spacing w:val="-4"/>
        </w:rPr>
        <w:t xml:space="preserve"> </w:t>
      </w:r>
      <w:r>
        <w:t>to</w:t>
      </w:r>
      <w:r>
        <w:rPr>
          <w:spacing w:val="-4"/>
        </w:rPr>
        <w:t xml:space="preserve"> </w:t>
      </w:r>
      <w:r>
        <w:t>jointly</w:t>
      </w:r>
      <w:r>
        <w:rPr>
          <w:spacing w:val="-2"/>
        </w:rPr>
        <w:t xml:space="preserve"> </w:t>
      </w:r>
      <w:r>
        <w:t>agree</w:t>
      </w:r>
      <w:r>
        <w:rPr>
          <w:spacing w:val="-2"/>
        </w:rPr>
        <w:t xml:space="preserve"> </w:t>
      </w:r>
      <w:r>
        <w:t>the</w:t>
      </w:r>
      <w:r>
        <w:rPr>
          <w:spacing w:val="-2"/>
        </w:rPr>
        <w:t xml:space="preserve"> </w:t>
      </w:r>
      <w:r>
        <w:t>HST which in turn needs to be agreed by the Housing Market Partnership (HMP).</w:t>
      </w:r>
    </w:p>
    <w:p w14:paraId="183120BD" w14:textId="77777777" w:rsidR="0017019C" w:rsidRDefault="00000000">
      <w:pPr>
        <w:pStyle w:val="Heading2"/>
        <w:spacing w:before="160"/>
      </w:pPr>
      <w:r>
        <w:t>HNDA</w:t>
      </w:r>
      <w:r>
        <w:rPr>
          <w:spacing w:val="-2"/>
        </w:rPr>
        <w:t xml:space="preserve"> Estimates</w:t>
      </w:r>
    </w:p>
    <w:p w14:paraId="2FC1BBF1" w14:textId="77777777" w:rsidR="0017019C" w:rsidRDefault="00000000">
      <w:pPr>
        <w:pStyle w:val="BodyText"/>
        <w:spacing w:before="182" w:line="259" w:lineRule="auto"/>
        <w:ind w:right="135"/>
      </w:pPr>
      <w:r>
        <w:t>The</w:t>
      </w:r>
      <w:r>
        <w:rPr>
          <w:spacing w:val="-2"/>
        </w:rPr>
        <w:t xml:space="preserve"> </w:t>
      </w:r>
      <w:r>
        <w:t>HNDA</w:t>
      </w:r>
      <w:r>
        <w:rPr>
          <w:spacing w:val="-5"/>
        </w:rPr>
        <w:t xml:space="preserve"> </w:t>
      </w:r>
      <w:r>
        <w:t>Tool</w:t>
      </w:r>
      <w:r>
        <w:rPr>
          <w:spacing w:val="-2"/>
        </w:rPr>
        <w:t xml:space="preserve"> </w:t>
      </w:r>
      <w:r>
        <w:t>produces</w:t>
      </w:r>
      <w:r>
        <w:rPr>
          <w:spacing w:val="-3"/>
        </w:rPr>
        <w:t xml:space="preserve"> </w:t>
      </w:r>
      <w:r>
        <w:t>estimates</w:t>
      </w:r>
      <w:r>
        <w:rPr>
          <w:spacing w:val="-4"/>
        </w:rPr>
        <w:t xml:space="preserve"> </w:t>
      </w:r>
      <w:r>
        <w:t>on</w:t>
      </w:r>
      <w:r>
        <w:rPr>
          <w:spacing w:val="-3"/>
        </w:rPr>
        <w:t xml:space="preserve"> </w:t>
      </w:r>
      <w:r>
        <w:t>the</w:t>
      </w:r>
      <w:r>
        <w:rPr>
          <w:spacing w:val="-2"/>
        </w:rPr>
        <w:t xml:space="preserve"> </w:t>
      </w:r>
      <w:r>
        <w:t>number</w:t>
      </w:r>
      <w:r>
        <w:rPr>
          <w:spacing w:val="-4"/>
        </w:rPr>
        <w:t xml:space="preserve"> </w:t>
      </w:r>
      <w:r>
        <w:t>of</w:t>
      </w:r>
      <w:r>
        <w:rPr>
          <w:spacing w:val="-4"/>
        </w:rPr>
        <w:t xml:space="preserve"> </w:t>
      </w:r>
      <w:r>
        <w:t>additional</w:t>
      </w:r>
      <w:r>
        <w:rPr>
          <w:spacing w:val="-2"/>
        </w:rPr>
        <w:t xml:space="preserve"> </w:t>
      </w:r>
      <w:r>
        <w:t>housing</w:t>
      </w:r>
      <w:r>
        <w:rPr>
          <w:spacing w:val="-3"/>
        </w:rPr>
        <w:t xml:space="preserve"> </w:t>
      </w:r>
      <w:r>
        <w:t>units</w:t>
      </w:r>
      <w:r>
        <w:rPr>
          <w:spacing w:val="-5"/>
        </w:rPr>
        <w:t xml:space="preserve"> </w:t>
      </w:r>
      <w:r>
        <w:t>needed</w:t>
      </w:r>
      <w:r>
        <w:rPr>
          <w:spacing w:val="-2"/>
        </w:rPr>
        <w:t xml:space="preserve"> </w:t>
      </w:r>
      <w:r>
        <w:t>each</w:t>
      </w:r>
      <w:r>
        <w:rPr>
          <w:spacing w:val="-5"/>
        </w:rPr>
        <w:t xml:space="preserve"> </w:t>
      </w:r>
      <w:r>
        <w:t>year for all tenures. While it is expected that there is a clear alignment between the HNDA and the HST the two are not the same and are therefore not expected to match. The HST will take the HNDA as its starting point but will consider policy and practical considerations to reach a view on the level of housing to be delivered over a defined period.</w:t>
      </w:r>
    </w:p>
    <w:p w14:paraId="3653D8C1" w14:textId="77777777" w:rsidR="0017019C" w:rsidRDefault="00000000">
      <w:pPr>
        <w:pStyle w:val="BodyText"/>
        <w:spacing w:before="158" w:line="259" w:lineRule="auto"/>
        <w:ind w:right="135"/>
      </w:pPr>
      <w:r>
        <w:t xml:space="preserve">The HNDA estimates are </w:t>
      </w:r>
      <w:proofErr w:type="spellStart"/>
      <w:r>
        <w:t>centred</w:t>
      </w:r>
      <w:proofErr w:type="spellEnd"/>
      <w:r>
        <w:t xml:space="preserve"> on National Records of Scotland (NRS) 2018-based household projections and the HNDA Tool which was developed by the CHMA. The tool uses a range of economic</w:t>
      </w:r>
      <w:r>
        <w:rPr>
          <w:spacing w:val="-2"/>
        </w:rPr>
        <w:t xml:space="preserve"> </w:t>
      </w:r>
      <w:r>
        <w:t>and</w:t>
      </w:r>
      <w:r>
        <w:rPr>
          <w:spacing w:val="-4"/>
        </w:rPr>
        <w:t xml:space="preserve"> </w:t>
      </w:r>
      <w:r>
        <w:t>demographic</w:t>
      </w:r>
      <w:r>
        <w:rPr>
          <w:spacing w:val="-2"/>
        </w:rPr>
        <w:t xml:space="preserve"> </w:t>
      </w:r>
      <w:r>
        <w:t>assumptions</w:t>
      </w:r>
      <w:r>
        <w:rPr>
          <w:spacing w:val="-4"/>
        </w:rPr>
        <w:t xml:space="preserve"> </w:t>
      </w:r>
      <w:r>
        <w:t>about</w:t>
      </w:r>
      <w:r>
        <w:rPr>
          <w:spacing w:val="-4"/>
        </w:rPr>
        <w:t xml:space="preserve"> </w:t>
      </w:r>
      <w:r>
        <w:t>the</w:t>
      </w:r>
      <w:r>
        <w:rPr>
          <w:spacing w:val="-2"/>
        </w:rPr>
        <w:t xml:space="preserve"> </w:t>
      </w:r>
      <w:r>
        <w:t>likely</w:t>
      </w:r>
      <w:r>
        <w:rPr>
          <w:spacing w:val="-2"/>
        </w:rPr>
        <w:t xml:space="preserve"> </w:t>
      </w:r>
      <w:r>
        <w:t>future</w:t>
      </w:r>
      <w:r>
        <w:rPr>
          <w:spacing w:val="-2"/>
        </w:rPr>
        <w:t xml:space="preserve"> </w:t>
      </w:r>
      <w:r>
        <w:t>performance</w:t>
      </w:r>
      <w:r>
        <w:rPr>
          <w:spacing w:val="-4"/>
        </w:rPr>
        <w:t xml:space="preserve"> </w:t>
      </w:r>
      <w:r>
        <w:t>of</w:t>
      </w:r>
      <w:r>
        <w:rPr>
          <w:spacing w:val="-4"/>
        </w:rPr>
        <w:t xml:space="preserve"> </w:t>
      </w:r>
      <w:r>
        <w:t>the</w:t>
      </w:r>
      <w:r>
        <w:rPr>
          <w:spacing w:val="-2"/>
        </w:rPr>
        <w:t xml:space="preserve"> </w:t>
      </w:r>
      <w:r>
        <w:t>housing</w:t>
      </w:r>
      <w:r>
        <w:rPr>
          <w:spacing w:val="-5"/>
        </w:rPr>
        <w:t xml:space="preserve"> </w:t>
      </w:r>
      <w:r>
        <w:t xml:space="preserve">market. Evidence from Chapter Two of the HNDA was used to </w:t>
      </w:r>
      <w:proofErr w:type="spellStart"/>
      <w:r>
        <w:t>analyse</w:t>
      </w:r>
      <w:proofErr w:type="spellEnd"/>
      <w:r>
        <w:t xml:space="preserve"> what has happened in the past in Falkirk in relation to incomes, house prices and rental prices to anticipate what may happen in the future and decide what scenarios to choose in the HNDA Tool. The preferred scenario which is Scenario 1 also includes an estimate of 370 households in existing need and uses assumptions on house prices and incomes as an affordability input to the Tool, to model a set of household projections by tenure.</w:t>
      </w:r>
    </w:p>
    <w:p w14:paraId="49AF3389" w14:textId="77777777" w:rsidR="0017019C" w:rsidRDefault="00000000">
      <w:pPr>
        <w:pStyle w:val="BodyText"/>
        <w:spacing w:before="158" w:line="259" w:lineRule="auto"/>
        <w:ind w:right="194"/>
        <w:jc w:val="both"/>
      </w:pPr>
      <w:r>
        <w:t>Table</w:t>
      </w:r>
      <w:r>
        <w:rPr>
          <w:spacing w:val="-2"/>
        </w:rPr>
        <w:t xml:space="preserve"> </w:t>
      </w:r>
      <w:r>
        <w:t>1</w:t>
      </w:r>
      <w:r>
        <w:rPr>
          <w:spacing w:val="-3"/>
        </w:rPr>
        <w:t xml:space="preserve"> </w:t>
      </w:r>
      <w:r>
        <w:t>shows</w:t>
      </w:r>
      <w:r>
        <w:rPr>
          <w:spacing w:val="-4"/>
        </w:rPr>
        <w:t xml:space="preserve"> </w:t>
      </w:r>
      <w:r>
        <w:t>the</w:t>
      </w:r>
      <w:r>
        <w:rPr>
          <w:spacing w:val="-2"/>
        </w:rPr>
        <w:t xml:space="preserve"> </w:t>
      </w:r>
      <w:r>
        <w:t>annual</w:t>
      </w:r>
      <w:r>
        <w:rPr>
          <w:spacing w:val="-2"/>
        </w:rPr>
        <w:t xml:space="preserve"> </w:t>
      </w:r>
      <w:r>
        <w:t>average</w:t>
      </w:r>
      <w:r>
        <w:rPr>
          <w:spacing w:val="-4"/>
        </w:rPr>
        <w:t xml:space="preserve"> </w:t>
      </w:r>
      <w:r>
        <w:t>estimates</w:t>
      </w:r>
      <w:r>
        <w:rPr>
          <w:spacing w:val="-2"/>
        </w:rPr>
        <w:t xml:space="preserve"> </w:t>
      </w:r>
      <w:r>
        <w:t>for</w:t>
      </w:r>
      <w:r>
        <w:rPr>
          <w:spacing w:val="-4"/>
        </w:rPr>
        <w:t xml:space="preserve"> </w:t>
      </w:r>
      <w:r>
        <w:t>each</w:t>
      </w:r>
      <w:r>
        <w:rPr>
          <w:spacing w:val="-4"/>
        </w:rPr>
        <w:t xml:space="preserve"> </w:t>
      </w:r>
      <w:r>
        <w:t>of</w:t>
      </w:r>
      <w:r>
        <w:rPr>
          <w:spacing w:val="-2"/>
        </w:rPr>
        <w:t xml:space="preserve"> </w:t>
      </w:r>
      <w:r>
        <w:t>the</w:t>
      </w:r>
      <w:r>
        <w:rPr>
          <w:spacing w:val="-1"/>
        </w:rPr>
        <w:t xml:space="preserve"> </w:t>
      </w:r>
      <w:r>
        <w:t>5-year</w:t>
      </w:r>
      <w:r>
        <w:rPr>
          <w:spacing w:val="-4"/>
        </w:rPr>
        <w:t xml:space="preserve"> </w:t>
      </w:r>
      <w:r>
        <w:t>intervals</w:t>
      </w:r>
      <w:r>
        <w:rPr>
          <w:spacing w:val="-2"/>
        </w:rPr>
        <w:t xml:space="preserve"> </w:t>
      </w:r>
      <w:r>
        <w:t>and</w:t>
      </w:r>
      <w:r>
        <w:rPr>
          <w:spacing w:val="-4"/>
        </w:rPr>
        <w:t xml:space="preserve"> </w:t>
      </w:r>
      <w:r>
        <w:t>overall,</w:t>
      </w:r>
      <w:r>
        <w:rPr>
          <w:spacing w:val="-1"/>
        </w:rPr>
        <w:t xml:space="preserve"> </w:t>
      </w:r>
      <w:r>
        <w:t>for</w:t>
      </w:r>
      <w:r>
        <w:rPr>
          <w:spacing w:val="-2"/>
        </w:rPr>
        <w:t xml:space="preserve"> </w:t>
      </w:r>
      <w:r>
        <w:t>the</w:t>
      </w:r>
      <w:r>
        <w:rPr>
          <w:spacing w:val="-2"/>
        </w:rPr>
        <w:t xml:space="preserve"> </w:t>
      </w:r>
      <w:r>
        <w:t>next 20</w:t>
      </w:r>
      <w:r>
        <w:rPr>
          <w:spacing w:val="-2"/>
        </w:rPr>
        <w:t xml:space="preserve"> </w:t>
      </w:r>
      <w:r>
        <w:t>years. It highlights that</w:t>
      </w:r>
      <w:r>
        <w:rPr>
          <w:spacing w:val="-3"/>
        </w:rPr>
        <w:t xml:space="preserve"> </w:t>
      </w:r>
      <w:r>
        <w:t>the average annual number</w:t>
      </w:r>
      <w:r>
        <w:rPr>
          <w:spacing w:val="-2"/>
        </w:rPr>
        <w:t xml:space="preserve"> </w:t>
      </w:r>
      <w:r>
        <w:t>of units decreases from</w:t>
      </w:r>
      <w:r>
        <w:rPr>
          <w:spacing w:val="-1"/>
        </w:rPr>
        <w:t xml:space="preserve"> </w:t>
      </w:r>
      <w:r>
        <w:t>466 units annually</w:t>
      </w:r>
      <w:r>
        <w:rPr>
          <w:spacing w:val="-2"/>
        </w:rPr>
        <w:t xml:space="preserve"> </w:t>
      </w:r>
      <w:r>
        <w:t>to 317 through the years as household projections decrease.</w:t>
      </w:r>
    </w:p>
    <w:p w14:paraId="6158FD49" w14:textId="77777777" w:rsidR="0017019C" w:rsidRDefault="0017019C">
      <w:pPr>
        <w:spacing w:line="259" w:lineRule="auto"/>
        <w:jc w:val="both"/>
        <w:sectPr w:rsidR="0017019C" w:rsidSect="00B15AA2">
          <w:pgSz w:w="11910" w:h="16840"/>
          <w:pgMar w:top="1860" w:right="1320" w:bottom="280" w:left="1320" w:header="720" w:footer="720" w:gutter="0"/>
          <w:cols w:space="720"/>
        </w:sectPr>
      </w:pPr>
    </w:p>
    <w:p w14:paraId="2DF9D6A7" w14:textId="77777777" w:rsidR="0017019C" w:rsidRDefault="00000000">
      <w:pPr>
        <w:pStyle w:val="Heading1"/>
        <w:spacing w:before="41"/>
      </w:pPr>
      <w:r>
        <w:lastRenderedPageBreak/>
        <w:t>Table</w:t>
      </w:r>
      <w:r>
        <w:rPr>
          <w:spacing w:val="-2"/>
        </w:rPr>
        <w:t xml:space="preserve"> </w:t>
      </w:r>
      <w:r>
        <w:t>1: HNDA</w:t>
      </w:r>
      <w:r>
        <w:rPr>
          <w:spacing w:val="-3"/>
        </w:rPr>
        <w:t xml:space="preserve"> </w:t>
      </w:r>
      <w:r>
        <w:t>Average</w:t>
      </w:r>
      <w:r>
        <w:rPr>
          <w:spacing w:val="-2"/>
        </w:rPr>
        <w:t xml:space="preserve"> </w:t>
      </w:r>
      <w:r>
        <w:t>Annual</w:t>
      </w:r>
      <w:r>
        <w:rPr>
          <w:spacing w:val="-3"/>
        </w:rPr>
        <w:t xml:space="preserve"> </w:t>
      </w:r>
      <w:r>
        <w:t>Estimates</w:t>
      </w:r>
      <w:r>
        <w:rPr>
          <w:spacing w:val="-1"/>
        </w:rPr>
        <w:t xml:space="preserve"> </w:t>
      </w:r>
      <w:r>
        <w:t>for 20</w:t>
      </w:r>
      <w:r>
        <w:rPr>
          <w:spacing w:val="-3"/>
        </w:rPr>
        <w:t xml:space="preserve"> </w:t>
      </w:r>
      <w:r>
        <w:t>years</w:t>
      </w:r>
      <w:r>
        <w:rPr>
          <w:spacing w:val="-1"/>
        </w:rPr>
        <w:t xml:space="preserve"> </w:t>
      </w:r>
      <w:r>
        <w:t>2022-2041</w:t>
      </w:r>
      <w:r>
        <w:rPr>
          <w:spacing w:val="-3"/>
        </w:rPr>
        <w:t xml:space="preserve"> </w:t>
      </w:r>
      <w:r>
        <w:t>in</w:t>
      </w:r>
      <w:r>
        <w:rPr>
          <w:spacing w:val="-2"/>
        </w:rPr>
        <w:t xml:space="preserve"> </w:t>
      </w:r>
      <w:r>
        <w:t>5-year</w:t>
      </w:r>
      <w:r>
        <w:rPr>
          <w:spacing w:val="1"/>
        </w:rPr>
        <w:t xml:space="preserve"> </w:t>
      </w:r>
      <w:r>
        <w:rPr>
          <w:spacing w:val="-2"/>
        </w:rPr>
        <w:t>intervals</w:t>
      </w:r>
    </w:p>
    <w:p w14:paraId="64AC852E" w14:textId="77777777" w:rsidR="0017019C" w:rsidRDefault="0017019C">
      <w:pPr>
        <w:pStyle w:val="BodyText"/>
        <w:spacing w:before="7"/>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830"/>
        <w:gridCol w:w="993"/>
        <w:gridCol w:w="991"/>
        <w:gridCol w:w="994"/>
        <w:gridCol w:w="991"/>
        <w:gridCol w:w="994"/>
        <w:gridCol w:w="849"/>
      </w:tblGrid>
      <w:tr w:rsidR="0017019C" w14:paraId="49491568" w14:textId="77777777">
        <w:trPr>
          <w:trHeight w:val="559"/>
        </w:trPr>
        <w:tc>
          <w:tcPr>
            <w:tcW w:w="2830" w:type="dxa"/>
            <w:tcBorders>
              <w:top w:val="nil"/>
              <w:bottom w:val="nil"/>
              <w:right w:val="nil"/>
            </w:tcBorders>
            <w:shd w:val="clear" w:color="auto" w:fill="5B9BD4"/>
          </w:tcPr>
          <w:p w14:paraId="497E1E9C" w14:textId="77777777" w:rsidR="0017019C" w:rsidRDefault="00000000">
            <w:pPr>
              <w:pStyle w:val="TableParagraph"/>
              <w:spacing w:before="9" w:line="240" w:lineRule="auto"/>
              <w:jc w:val="left"/>
              <w:rPr>
                <w:b/>
              </w:rPr>
            </w:pPr>
            <w:r>
              <w:rPr>
                <w:b/>
                <w:spacing w:val="-4"/>
              </w:rPr>
              <w:t>Year</w:t>
            </w:r>
          </w:p>
        </w:tc>
        <w:tc>
          <w:tcPr>
            <w:tcW w:w="993" w:type="dxa"/>
            <w:tcBorders>
              <w:top w:val="nil"/>
              <w:left w:val="nil"/>
              <w:bottom w:val="nil"/>
              <w:right w:val="nil"/>
            </w:tcBorders>
            <w:shd w:val="clear" w:color="auto" w:fill="5B9BD4"/>
          </w:tcPr>
          <w:p w14:paraId="06692BE7" w14:textId="77777777" w:rsidR="0017019C" w:rsidRDefault="00000000">
            <w:pPr>
              <w:pStyle w:val="TableParagraph"/>
              <w:spacing w:before="9" w:line="240" w:lineRule="auto"/>
              <w:ind w:left="244"/>
              <w:jc w:val="left"/>
              <w:rPr>
                <w:b/>
              </w:rPr>
            </w:pPr>
            <w:r>
              <w:rPr>
                <w:b/>
                <w:spacing w:val="-2"/>
              </w:rPr>
              <w:t>2022-</w:t>
            </w:r>
          </w:p>
          <w:p w14:paraId="0BC5FF9C" w14:textId="77777777" w:rsidR="0017019C" w:rsidRDefault="00000000">
            <w:pPr>
              <w:pStyle w:val="TableParagraph"/>
              <w:spacing w:line="261" w:lineRule="exact"/>
              <w:ind w:left="278"/>
              <w:jc w:val="left"/>
              <w:rPr>
                <w:b/>
              </w:rPr>
            </w:pPr>
            <w:r>
              <w:rPr>
                <w:b/>
                <w:spacing w:val="-4"/>
              </w:rPr>
              <w:t>2026</w:t>
            </w:r>
          </w:p>
        </w:tc>
        <w:tc>
          <w:tcPr>
            <w:tcW w:w="991" w:type="dxa"/>
            <w:tcBorders>
              <w:top w:val="nil"/>
              <w:left w:val="nil"/>
              <w:bottom w:val="nil"/>
              <w:right w:val="nil"/>
            </w:tcBorders>
            <w:shd w:val="clear" w:color="auto" w:fill="5B9BD4"/>
          </w:tcPr>
          <w:p w14:paraId="45EBAA1C" w14:textId="77777777" w:rsidR="0017019C" w:rsidRDefault="00000000">
            <w:pPr>
              <w:pStyle w:val="TableParagraph"/>
              <w:spacing w:before="9" w:line="240" w:lineRule="auto"/>
              <w:ind w:left="243"/>
              <w:jc w:val="left"/>
              <w:rPr>
                <w:b/>
              </w:rPr>
            </w:pPr>
            <w:r>
              <w:rPr>
                <w:b/>
                <w:spacing w:val="-2"/>
              </w:rPr>
              <w:t>2027-</w:t>
            </w:r>
          </w:p>
          <w:p w14:paraId="7CE9D4FA" w14:textId="77777777" w:rsidR="0017019C" w:rsidRDefault="00000000">
            <w:pPr>
              <w:pStyle w:val="TableParagraph"/>
              <w:spacing w:line="261" w:lineRule="exact"/>
              <w:ind w:left="276"/>
              <w:jc w:val="left"/>
              <w:rPr>
                <w:b/>
              </w:rPr>
            </w:pPr>
            <w:r>
              <w:rPr>
                <w:b/>
                <w:spacing w:val="-4"/>
              </w:rPr>
              <w:t>2031</w:t>
            </w:r>
          </w:p>
        </w:tc>
        <w:tc>
          <w:tcPr>
            <w:tcW w:w="994" w:type="dxa"/>
            <w:tcBorders>
              <w:top w:val="nil"/>
              <w:left w:val="nil"/>
              <w:bottom w:val="nil"/>
              <w:right w:val="nil"/>
            </w:tcBorders>
            <w:shd w:val="clear" w:color="auto" w:fill="5B9BD4"/>
          </w:tcPr>
          <w:p w14:paraId="319C6EBC" w14:textId="77777777" w:rsidR="0017019C" w:rsidRDefault="00000000">
            <w:pPr>
              <w:pStyle w:val="TableParagraph"/>
              <w:spacing w:before="9" w:line="240" w:lineRule="auto"/>
              <w:ind w:left="243"/>
              <w:jc w:val="left"/>
              <w:rPr>
                <w:b/>
              </w:rPr>
            </w:pPr>
            <w:r>
              <w:rPr>
                <w:b/>
                <w:spacing w:val="-2"/>
              </w:rPr>
              <w:t>2032-</w:t>
            </w:r>
          </w:p>
          <w:p w14:paraId="5950FC22" w14:textId="77777777" w:rsidR="0017019C" w:rsidRDefault="00000000">
            <w:pPr>
              <w:pStyle w:val="TableParagraph"/>
              <w:spacing w:line="261" w:lineRule="exact"/>
              <w:ind w:left="276"/>
              <w:jc w:val="left"/>
              <w:rPr>
                <w:b/>
              </w:rPr>
            </w:pPr>
            <w:r>
              <w:rPr>
                <w:b/>
                <w:spacing w:val="-4"/>
              </w:rPr>
              <w:t>2036</w:t>
            </w:r>
          </w:p>
        </w:tc>
        <w:tc>
          <w:tcPr>
            <w:tcW w:w="991" w:type="dxa"/>
            <w:tcBorders>
              <w:top w:val="nil"/>
              <w:left w:val="nil"/>
              <w:bottom w:val="nil"/>
              <w:right w:val="nil"/>
            </w:tcBorders>
            <w:shd w:val="clear" w:color="auto" w:fill="5B9BD4"/>
          </w:tcPr>
          <w:p w14:paraId="12E59C64" w14:textId="77777777" w:rsidR="0017019C" w:rsidRDefault="00000000">
            <w:pPr>
              <w:pStyle w:val="TableParagraph"/>
              <w:spacing w:before="9" w:line="240" w:lineRule="auto"/>
              <w:ind w:left="243"/>
              <w:jc w:val="left"/>
              <w:rPr>
                <w:b/>
              </w:rPr>
            </w:pPr>
            <w:r>
              <w:rPr>
                <w:b/>
                <w:spacing w:val="-2"/>
              </w:rPr>
              <w:t>2037-</w:t>
            </w:r>
          </w:p>
          <w:p w14:paraId="0DAD5B5C" w14:textId="77777777" w:rsidR="0017019C" w:rsidRDefault="00000000">
            <w:pPr>
              <w:pStyle w:val="TableParagraph"/>
              <w:spacing w:line="261" w:lineRule="exact"/>
              <w:ind w:left="276"/>
              <w:jc w:val="left"/>
              <w:rPr>
                <w:b/>
              </w:rPr>
            </w:pPr>
            <w:r>
              <w:rPr>
                <w:b/>
                <w:spacing w:val="-4"/>
              </w:rPr>
              <w:t>2041</w:t>
            </w:r>
          </w:p>
        </w:tc>
        <w:tc>
          <w:tcPr>
            <w:tcW w:w="994" w:type="dxa"/>
            <w:tcBorders>
              <w:top w:val="nil"/>
              <w:left w:val="nil"/>
              <w:bottom w:val="nil"/>
              <w:right w:val="nil"/>
            </w:tcBorders>
            <w:shd w:val="clear" w:color="auto" w:fill="5B9BD4"/>
          </w:tcPr>
          <w:p w14:paraId="4E968048" w14:textId="77777777" w:rsidR="0017019C" w:rsidRDefault="00000000">
            <w:pPr>
              <w:pStyle w:val="TableParagraph"/>
              <w:spacing w:line="270" w:lineRule="atLeast"/>
              <w:ind w:left="284" w:right="257" w:hanging="10"/>
              <w:jc w:val="left"/>
              <w:rPr>
                <w:b/>
              </w:rPr>
            </w:pPr>
            <w:r>
              <w:rPr>
                <w:b/>
              </w:rPr>
              <w:t>20</w:t>
            </w:r>
            <w:r>
              <w:rPr>
                <w:b/>
                <w:spacing w:val="-13"/>
              </w:rPr>
              <w:t xml:space="preserve"> </w:t>
            </w:r>
            <w:proofErr w:type="spellStart"/>
            <w:r>
              <w:rPr>
                <w:b/>
              </w:rPr>
              <w:t>yr</w:t>
            </w:r>
            <w:proofErr w:type="spellEnd"/>
            <w:r>
              <w:rPr>
                <w:b/>
              </w:rPr>
              <w:t xml:space="preserve"> </w:t>
            </w:r>
            <w:r>
              <w:rPr>
                <w:b/>
                <w:spacing w:val="-2"/>
              </w:rPr>
              <w:t>total</w:t>
            </w:r>
          </w:p>
        </w:tc>
        <w:tc>
          <w:tcPr>
            <w:tcW w:w="849" w:type="dxa"/>
            <w:tcBorders>
              <w:top w:val="nil"/>
              <w:left w:val="nil"/>
              <w:bottom w:val="nil"/>
            </w:tcBorders>
            <w:shd w:val="clear" w:color="auto" w:fill="5B9BD4"/>
          </w:tcPr>
          <w:p w14:paraId="7EC43C45" w14:textId="77777777" w:rsidR="0017019C" w:rsidRDefault="00000000">
            <w:pPr>
              <w:pStyle w:val="TableParagraph"/>
              <w:spacing w:line="270" w:lineRule="atLeast"/>
              <w:ind w:left="318" w:right="182" w:hanging="116"/>
              <w:jc w:val="left"/>
              <w:rPr>
                <w:b/>
              </w:rPr>
            </w:pPr>
            <w:r>
              <w:rPr>
                <w:b/>
              </w:rPr>
              <w:t>20</w:t>
            </w:r>
            <w:r>
              <w:rPr>
                <w:b/>
                <w:spacing w:val="-13"/>
              </w:rPr>
              <w:t xml:space="preserve"> </w:t>
            </w:r>
            <w:proofErr w:type="spellStart"/>
            <w:r>
              <w:rPr>
                <w:b/>
              </w:rPr>
              <w:t>yr</w:t>
            </w:r>
            <w:proofErr w:type="spellEnd"/>
            <w:r>
              <w:rPr>
                <w:b/>
              </w:rPr>
              <w:t xml:space="preserve"> </w:t>
            </w:r>
            <w:r>
              <w:rPr>
                <w:b/>
                <w:spacing w:val="-6"/>
              </w:rPr>
              <w:t>pa</w:t>
            </w:r>
          </w:p>
        </w:tc>
      </w:tr>
      <w:tr w:rsidR="0017019C" w14:paraId="53C67411" w14:textId="77777777">
        <w:trPr>
          <w:trHeight w:val="299"/>
        </w:trPr>
        <w:tc>
          <w:tcPr>
            <w:tcW w:w="2830" w:type="dxa"/>
            <w:tcBorders>
              <w:top w:val="nil"/>
              <w:left w:val="single" w:sz="4" w:space="0" w:color="9CC2E4"/>
              <w:bottom w:val="single" w:sz="4" w:space="0" w:color="9CC2E4"/>
              <w:right w:val="single" w:sz="4" w:space="0" w:color="9CC2E4"/>
            </w:tcBorders>
            <w:shd w:val="clear" w:color="auto" w:fill="DEEAF6"/>
          </w:tcPr>
          <w:p w14:paraId="13C717D1" w14:textId="77777777" w:rsidR="0017019C" w:rsidRDefault="00000000">
            <w:pPr>
              <w:pStyle w:val="TableParagraph"/>
              <w:spacing w:line="265" w:lineRule="exact"/>
              <w:jc w:val="left"/>
            </w:pPr>
            <w:r>
              <w:t>Social</w:t>
            </w:r>
            <w:r>
              <w:rPr>
                <w:spacing w:val="-2"/>
              </w:rPr>
              <w:t xml:space="preserve"> </w:t>
            </w:r>
            <w:r>
              <w:rPr>
                <w:spacing w:val="-4"/>
              </w:rPr>
              <w:t>Rent</w:t>
            </w:r>
          </w:p>
        </w:tc>
        <w:tc>
          <w:tcPr>
            <w:tcW w:w="993" w:type="dxa"/>
            <w:tcBorders>
              <w:top w:val="nil"/>
              <w:left w:val="single" w:sz="4" w:space="0" w:color="9CC2E4"/>
              <w:bottom w:val="single" w:sz="4" w:space="0" w:color="9CC2E4"/>
              <w:right w:val="single" w:sz="4" w:space="0" w:color="9CC2E4"/>
            </w:tcBorders>
            <w:shd w:val="clear" w:color="auto" w:fill="DEEAF6"/>
          </w:tcPr>
          <w:p w14:paraId="57E96904" w14:textId="77777777" w:rsidR="0017019C" w:rsidRDefault="00000000">
            <w:pPr>
              <w:pStyle w:val="TableParagraph"/>
              <w:spacing w:line="265" w:lineRule="exact"/>
              <w:ind w:left="10" w:right="1"/>
            </w:pPr>
            <w:r>
              <w:rPr>
                <w:spacing w:val="-5"/>
              </w:rPr>
              <w:t>131</w:t>
            </w:r>
          </w:p>
        </w:tc>
        <w:tc>
          <w:tcPr>
            <w:tcW w:w="991" w:type="dxa"/>
            <w:tcBorders>
              <w:top w:val="nil"/>
              <w:left w:val="single" w:sz="4" w:space="0" w:color="9CC2E4"/>
              <w:bottom w:val="single" w:sz="4" w:space="0" w:color="9CC2E4"/>
              <w:right w:val="single" w:sz="4" w:space="0" w:color="9CC2E4"/>
            </w:tcBorders>
            <w:shd w:val="clear" w:color="auto" w:fill="DEEAF6"/>
          </w:tcPr>
          <w:p w14:paraId="306EB238" w14:textId="77777777" w:rsidR="0017019C" w:rsidRDefault="00000000">
            <w:pPr>
              <w:pStyle w:val="TableParagraph"/>
              <w:spacing w:line="265" w:lineRule="exact"/>
              <w:ind w:left="14" w:right="2"/>
            </w:pPr>
            <w:r>
              <w:rPr>
                <w:spacing w:val="-5"/>
              </w:rPr>
              <w:t>117</w:t>
            </w:r>
          </w:p>
        </w:tc>
        <w:tc>
          <w:tcPr>
            <w:tcW w:w="994" w:type="dxa"/>
            <w:tcBorders>
              <w:top w:val="nil"/>
              <w:left w:val="single" w:sz="4" w:space="0" w:color="9CC2E4"/>
              <w:bottom w:val="single" w:sz="4" w:space="0" w:color="9CC2E4"/>
              <w:right w:val="single" w:sz="4" w:space="0" w:color="9CC2E4"/>
            </w:tcBorders>
            <w:shd w:val="clear" w:color="auto" w:fill="DEEAF6"/>
          </w:tcPr>
          <w:p w14:paraId="21B7DA2C" w14:textId="77777777" w:rsidR="0017019C" w:rsidRDefault="00000000">
            <w:pPr>
              <w:pStyle w:val="TableParagraph"/>
              <w:spacing w:line="265" w:lineRule="exact"/>
              <w:ind w:left="11"/>
            </w:pPr>
            <w:r>
              <w:rPr>
                <w:spacing w:val="-5"/>
              </w:rPr>
              <w:t>75</w:t>
            </w:r>
          </w:p>
        </w:tc>
        <w:tc>
          <w:tcPr>
            <w:tcW w:w="991" w:type="dxa"/>
            <w:tcBorders>
              <w:top w:val="nil"/>
              <w:left w:val="single" w:sz="4" w:space="0" w:color="9CC2E4"/>
              <w:bottom w:val="single" w:sz="4" w:space="0" w:color="9CC2E4"/>
              <w:right w:val="single" w:sz="4" w:space="0" w:color="9CC2E4"/>
            </w:tcBorders>
            <w:shd w:val="clear" w:color="auto" w:fill="DEEAF6"/>
          </w:tcPr>
          <w:p w14:paraId="25399CEF" w14:textId="77777777" w:rsidR="0017019C" w:rsidRDefault="00000000">
            <w:pPr>
              <w:pStyle w:val="TableParagraph"/>
              <w:spacing w:line="265" w:lineRule="exact"/>
              <w:ind w:left="14"/>
            </w:pPr>
            <w:r>
              <w:rPr>
                <w:spacing w:val="-5"/>
              </w:rPr>
              <w:t>66</w:t>
            </w:r>
          </w:p>
        </w:tc>
        <w:tc>
          <w:tcPr>
            <w:tcW w:w="994" w:type="dxa"/>
            <w:tcBorders>
              <w:top w:val="nil"/>
              <w:left w:val="single" w:sz="4" w:space="0" w:color="9CC2E4"/>
              <w:bottom w:val="single" w:sz="4" w:space="0" w:color="9CC2E4"/>
              <w:right w:val="single" w:sz="4" w:space="0" w:color="9CC2E4"/>
            </w:tcBorders>
            <w:shd w:val="clear" w:color="auto" w:fill="DEEAF6"/>
          </w:tcPr>
          <w:p w14:paraId="2E463339" w14:textId="77777777" w:rsidR="0017019C" w:rsidRDefault="00000000">
            <w:pPr>
              <w:pStyle w:val="TableParagraph"/>
              <w:spacing w:line="265" w:lineRule="exact"/>
              <w:ind w:left="11" w:right="1"/>
            </w:pPr>
            <w:r>
              <w:rPr>
                <w:spacing w:val="-2"/>
              </w:rPr>
              <w:t>1,946</w:t>
            </w:r>
          </w:p>
        </w:tc>
        <w:tc>
          <w:tcPr>
            <w:tcW w:w="849" w:type="dxa"/>
            <w:tcBorders>
              <w:top w:val="nil"/>
              <w:left w:val="single" w:sz="4" w:space="0" w:color="9CC2E4"/>
              <w:bottom w:val="single" w:sz="4" w:space="0" w:color="9CC2E4"/>
              <w:right w:val="single" w:sz="4" w:space="0" w:color="9CC2E4"/>
            </w:tcBorders>
            <w:shd w:val="clear" w:color="auto" w:fill="DEEAF6"/>
          </w:tcPr>
          <w:p w14:paraId="5627E69A" w14:textId="77777777" w:rsidR="0017019C" w:rsidRDefault="00000000">
            <w:pPr>
              <w:pStyle w:val="TableParagraph"/>
              <w:spacing w:line="265" w:lineRule="exact"/>
              <w:ind w:left="12"/>
            </w:pPr>
            <w:r>
              <w:rPr>
                <w:spacing w:val="-5"/>
              </w:rPr>
              <w:t>97</w:t>
            </w:r>
          </w:p>
        </w:tc>
      </w:tr>
      <w:tr w:rsidR="0017019C" w14:paraId="27E3B05D" w14:textId="77777777">
        <w:trPr>
          <w:trHeight w:val="299"/>
        </w:trPr>
        <w:tc>
          <w:tcPr>
            <w:tcW w:w="2830" w:type="dxa"/>
            <w:tcBorders>
              <w:top w:val="single" w:sz="4" w:space="0" w:color="9CC2E4"/>
              <w:left w:val="single" w:sz="4" w:space="0" w:color="9CC2E4"/>
              <w:bottom w:val="single" w:sz="4" w:space="0" w:color="9CC2E4"/>
              <w:right w:val="single" w:sz="4" w:space="0" w:color="9CC2E4"/>
            </w:tcBorders>
          </w:tcPr>
          <w:p w14:paraId="7F5F8D02" w14:textId="77777777" w:rsidR="0017019C" w:rsidRDefault="00000000">
            <w:pPr>
              <w:pStyle w:val="TableParagraph"/>
              <w:jc w:val="left"/>
            </w:pPr>
            <w:r>
              <w:t>Below</w:t>
            </w:r>
            <w:r>
              <w:rPr>
                <w:spacing w:val="-8"/>
              </w:rPr>
              <w:t xml:space="preserve"> </w:t>
            </w:r>
            <w:r>
              <w:t>Market</w:t>
            </w:r>
            <w:r>
              <w:rPr>
                <w:spacing w:val="-2"/>
              </w:rPr>
              <w:t xml:space="preserve"> </w:t>
            </w:r>
            <w:r>
              <w:rPr>
                <w:spacing w:val="-4"/>
              </w:rPr>
              <w:t>Rent</w:t>
            </w:r>
          </w:p>
        </w:tc>
        <w:tc>
          <w:tcPr>
            <w:tcW w:w="993" w:type="dxa"/>
            <w:tcBorders>
              <w:top w:val="single" w:sz="4" w:space="0" w:color="9CC2E4"/>
              <w:left w:val="single" w:sz="4" w:space="0" w:color="9CC2E4"/>
              <w:bottom w:val="single" w:sz="4" w:space="0" w:color="9CC2E4"/>
              <w:right w:val="single" w:sz="4" w:space="0" w:color="9CC2E4"/>
            </w:tcBorders>
          </w:tcPr>
          <w:p w14:paraId="0FB187F5" w14:textId="77777777" w:rsidR="0017019C" w:rsidRDefault="00000000">
            <w:pPr>
              <w:pStyle w:val="TableParagraph"/>
              <w:ind w:left="10"/>
            </w:pPr>
            <w:r>
              <w:rPr>
                <w:spacing w:val="-5"/>
              </w:rPr>
              <w:t>93</w:t>
            </w:r>
          </w:p>
        </w:tc>
        <w:tc>
          <w:tcPr>
            <w:tcW w:w="991" w:type="dxa"/>
            <w:tcBorders>
              <w:top w:val="single" w:sz="4" w:space="0" w:color="9CC2E4"/>
              <w:left w:val="single" w:sz="4" w:space="0" w:color="9CC2E4"/>
              <w:bottom w:val="single" w:sz="4" w:space="0" w:color="9CC2E4"/>
              <w:right w:val="single" w:sz="4" w:space="0" w:color="9CC2E4"/>
            </w:tcBorders>
          </w:tcPr>
          <w:p w14:paraId="28B969CB" w14:textId="77777777" w:rsidR="0017019C" w:rsidRDefault="00000000">
            <w:pPr>
              <w:pStyle w:val="TableParagraph"/>
              <w:ind w:left="14" w:right="1"/>
            </w:pPr>
            <w:r>
              <w:rPr>
                <w:spacing w:val="-5"/>
              </w:rPr>
              <w:t>77</w:t>
            </w:r>
          </w:p>
        </w:tc>
        <w:tc>
          <w:tcPr>
            <w:tcW w:w="994" w:type="dxa"/>
            <w:tcBorders>
              <w:top w:val="single" w:sz="4" w:space="0" w:color="9CC2E4"/>
              <w:left w:val="single" w:sz="4" w:space="0" w:color="9CC2E4"/>
              <w:bottom w:val="single" w:sz="4" w:space="0" w:color="9CC2E4"/>
              <w:right w:val="single" w:sz="4" w:space="0" w:color="9CC2E4"/>
            </w:tcBorders>
          </w:tcPr>
          <w:p w14:paraId="6C1C5587" w14:textId="77777777" w:rsidR="0017019C" w:rsidRDefault="00000000">
            <w:pPr>
              <w:pStyle w:val="TableParagraph"/>
              <w:ind w:left="11"/>
            </w:pPr>
            <w:r>
              <w:rPr>
                <w:spacing w:val="-5"/>
              </w:rPr>
              <w:t>78</w:t>
            </w:r>
          </w:p>
        </w:tc>
        <w:tc>
          <w:tcPr>
            <w:tcW w:w="991" w:type="dxa"/>
            <w:tcBorders>
              <w:top w:val="single" w:sz="4" w:space="0" w:color="9CC2E4"/>
              <w:left w:val="single" w:sz="4" w:space="0" w:color="9CC2E4"/>
              <w:bottom w:val="single" w:sz="4" w:space="0" w:color="9CC2E4"/>
              <w:right w:val="single" w:sz="4" w:space="0" w:color="9CC2E4"/>
            </w:tcBorders>
          </w:tcPr>
          <w:p w14:paraId="160A1282" w14:textId="77777777" w:rsidR="0017019C" w:rsidRDefault="00000000">
            <w:pPr>
              <w:pStyle w:val="TableParagraph"/>
              <w:ind w:left="14"/>
            </w:pPr>
            <w:r>
              <w:rPr>
                <w:spacing w:val="-5"/>
              </w:rPr>
              <w:t>67</w:t>
            </w:r>
          </w:p>
        </w:tc>
        <w:tc>
          <w:tcPr>
            <w:tcW w:w="994" w:type="dxa"/>
            <w:tcBorders>
              <w:top w:val="single" w:sz="4" w:space="0" w:color="9CC2E4"/>
              <w:left w:val="single" w:sz="4" w:space="0" w:color="9CC2E4"/>
              <w:bottom w:val="single" w:sz="4" w:space="0" w:color="9CC2E4"/>
              <w:right w:val="single" w:sz="4" w:space="0" w:color="9CC2E4"/>
            </w:tcBorders>
          </w:tcPr>
          <w:p w14:paraId="1B74BF73" w14:textId="77777777" w:rsidR="0017019C" w:rsidRDefault="00000000">
            <w:pPr>
              <w:pStyle w:val="TableParagraph"/>
              <w:ind w:left="11" w:right="1"/>
            </w:pPr>
            <w:r>
              <w:rPr>
                <w:spacing w:val="-2"/>
              </w:rPr>
              <w:t>1,579</w:t>
            </w:r>
          </w:p>
        </w:tc>
        <w:tc>
          <w:tcPr>
            <w:tcW w:w="849" w:type="dxa"/>
            <w:tcBorders>
              <w:top w:val="single" w:sz="4" w:space="0" w:color="9CC2E4"/>
              <w:left w:val="single" w:sz="4" w:space="0" w:color="9CC2E4"/>
              <w:bottom w:val="single" w:sz="4" w:space="0" w:color="9CC2E4"/>
              <w:right w:val="single" w:sz="4" w:space="0" w:color="9CC2E4"/>
            </w:tcBorders>
          </w:tcPr>
          <w:p w14:paraId="68E1576C" w14:textId="77777777" w:rsidR="0017019C" w:rsidRDefault="00000000">
            <w:pPr>
              <w:pStyle w:val="TableParagraph"/>
              <w:ind w:left="12"/>
            </w:pPr>
            <w:r>
              <w:rPr>
                <w:spacing w:val="-5"/>
              </w:rPr>
              <w:t>79</w:t>
            </w:r>
          </w:p>
        </w:tc>
      </w:tr>
      <w:tr w:rsidR="0017019C" w14:paraId="09C33339" w14:textId="77777777">
        <w:trPr>
          <w:trHeight w:val="299"/>
        </w:trPr>
        <w:tc>
          <w:tcPr>
            <w:tcW w:w="2830" w:type="dxa"/>
            <w:tcBorders>
              <w:top w:val="single" w:sz="4" w:space="0" w:color="9CC2E4"/>
              <w:left w:val="single" w:sz="4" w:space="0" w:color="9CC2E4"/>
              <w:bottom w:val="single" w:sz="4" w:space="0" w:color="9CC2E4"/>
              <w:right w:val="single" w:sz="4" w:space="0" w:color="9CC2E4"/>
            </w:tcBorders>
            <w:shd w:val="clear" w:color="auto" w:fill="DEEAF6"/>
          </w:tcPr>
          <w:p w14:paraId="64F1A95D" w14:textId="77777777" w:rsidR="0017019C" w:rsidRDefault="00000000">
            <w:pPr>
              <w:pStyle w:val="TableParagraph"/>
              <w:jc w:val="left"/>
            </w:pPr>
            <w:r>
              <w:t>Private</w:t>
            </w:r>
            <w:r>
              <w:rPr>
                <w:spacing w:val="-4"/>
              </w:rPr>
              <w:t xml:space="preserve"> </w:t>
            </w:r>
            <w:r>
              <w:t>Rented</w:t>
            </w:r>
            <w:r>
              <w:rPr>
                <w:spacing w:val="-3"/>
              </w:rPr>
              <w:t xml:space="preserve"> </w:t>
            </w:r>
            <w:r>
              <w:rPr>
                <w:spacing w:val="-2"/>
              </w:rPr>
              <w:t>Sector</w:t>
            </w:r>
          </w:p>
        </w:tc>
        <w:tc>
          <w:tcPr>
            <w:tcW w:w="993" w:type="dxa"/>
            <w:tcBorders>
              <w:top w:val="single" w:sz="4" w:space="0" w:color="9CC2E4"/>
              <w:left w:val="single" w:sz="4" w:space="0" w:color="9CC2E4"/>
              <w:bottom w:val="single" w:sz="4" w:space="0" w:color="9CC2E4"/>
              <w:right w:val="single" w:sz="4" w:space="0" w:color="9CC2E4"/>
            </w:tcBorders>
            <w:shd w:val="clear" w:color="auto" w:fill="DEEAF6"/>
          </w:tcPr>
          <w:p w14:paraId="25FB3CDD" w14:textId="77777777" w:rsidR="0017019C" w:rsidRDefault="00000000">
            <w:pPr>
              <w:pStyle w:val="TableParagraph"/>
              <w:ind w:left="10"/>
            </w:pPr>
            <w:r>
              <w:rPr>
                <w:spacing w:val="-5"/>
              </w:rPr>
              <w:t>80</w:t>
            </w:r>
          </w:p>
        </w:tc>
        <w:tc>
          <w:tcPr>
            <w:tcW w:w="991" w:type="dxa"/>
            <w:tcBorders>
              <w:top w:val="single" w:sz="4" w:space="0" w:color="9CC2E4"/>
              <w:left w:val="single" w:sz="4" w:space="0" w:color="9CC2E4"/>
              <w:bottom w:val="single" w:sz="4" w:space="0" w:color="9CC2E4"/>
              <w:right w:val="single" w:sz="4" w:space="0" w:color="9CC2E4"/>
            </w:tcBorders>
            <w:shd w:val="clear" w:color="auto" w:fill="DEEAF6"/>
          </w:tcPr>
          <w:p w14:paraId="325AA93A" w14:textId="77777777" w:rsidR="0017019C" w:rsidRDefault="00000000">
            <w:pPr>
              <w:pStyle w:val="TableParagraph"/>
              <w:ind w:left="14" w:right="1"/>
            </w:pPr>
            <w:r>
              <w:rPr>
                <w:spacing w:val="-5"/>
              </w:rPr>
              <w:t>69</w:t>
            </w:r>
          </w:p>
        </w:tc>
        <w:tc>
          <w:tcPr>
            <w:tcW w:w="994" w:type="dxa"/>
            <w:tcBorders>
              <w:top w:val="single" w:sz="4" w:space="0" w:color="9CC2E4"/>
              <w:left w:val="single" w:sz="4" w:space="0" w:color="9CC2E4"/>
              <w:bottom w:val="single" w:sz="4" w:space="0" w:color="9CC2E4"/>
              <w:right w:val="single" w:sz="4" w:space="0" w:color="9CC2E4"/>
            </w:tcBorders>
            <w:shd w:val="clear" w:color="auto" w:fill="DEEAF6"/>
          </w:tcPr>
          <w:p w14:paraId="5B1ADFB9" w14:textId="77777777" w:rsidR="0017019C" w:rsidRDefault="00000000">
            <w:pPr>
              <w:pStyle w:val="TableParagraph"/>
              <w:ind w:left="11"/>
            </w:pPr>
            <w:r>
              <w:rPr>
                <w:spacing w:val="-5"/>
              </w:rPr>
              <w:t>66</w:t>
            </w:r>
          </w:p>
        </w:tc>
        <w:tc>
          <w:tcPr>
            <w:tcW w:w="991" w:type="dxa"/>
            <w:tcBorders>
              <w:top w:val="single" w:sz="4" w:space="0" w:color="9CC2E4"/>
              <w:left w:val="single" w:sz="4" w:space="0" w:color="9CC2E4"/>
              <w:bottom w:val="single" w:sz="4" w:space="0" w:color="9CC2E4"/>
              <w:right w:val="single" w:sz="4" w:space="0" w:color="9CC2E4"/>
            </w:tcBorders>
            <w:shd w:val="clear" w:color="auto" w:fill="DEEAF6"/>
          </w:tcPr>
          <w:p w14:paraId="3105AB41" w14:textId="77777777" w:rsidR="0017019C" w:rsidRDefault="00000000">
            <w:pPr>
              <w:pStyle w:val="TableParagraph"/>
              <w:ind w:left="14"/>
            </w:pPr>
            <w:r>
              <w:rPr>
                <w:spacing w:val="-5"/>
              </w:rPr>
              <w:t>61</w:t>
            </w:r>
          </w:p>
        </w:tc>
        <w:tc>
          <w:tcPr>
            <w:tcW w:w="994" w:type="dxa"/>
            <w:tcBorders>
              <w:top w:val="single" w:sz="4" w:space="0" w:color="9CC2E4"/>
              <w:left w:val="single" w:sz="4" w:space="0" w:color="9CC2E4"/>
              <w:bottom w:val="single" w:sz="4" w:space="0" w:color="9CC2E4"/>
              <w:right w:val="single" w:sz="4" w:space="0" w:color="9CC2E4"/>
            </w:tcBorders>
            <w:shd w:val="clear" w:color="auto" w:fill="DEEAF6"/>
          </w:tcPr>
          <w:p w14:paraId="4187976F" w14:textId="77777777" w:rsidR="0017019C" w:rsidRDefault="00000000">
            <w:pPr>
              <w:pStyle w:val="TableParagraph"/>
              <w:ind w:left="11" w:right="1"/>
            </w:pPr>
            <w:r>
              <w:rPr>
                <w:spacing w:val="-2"/>
              </w:rPr>
              <w:t>1,378</w:t>
            </w:r>
          </w:p>
        </w:tc>
        <w:tc>
          <w:tcPr>
            <w:tcW w:w="849" w:type="dxa"/>
            <w:tcBorders>
              <w:top w:val="single" w:sz="4" w:space="0" w:color="9CC2E4"/>
              <w:left w:val="single" w:sz="4" w:space="0" w:color="9CC2E4"/>
              <w:bottom w:val="single" w:sz="4" w:space="0" w:color="9CC2E4"/>
              <w:right w:val="single" w:sz="4" w:space="0" w:color="9CC2E4"/>
            </w:tcBorders>
            <w:shd w:val="clear" w:color="auto" w:fill="DEEAF6"/>
          </w:tcPr>
          <w:p w14:paraId="09C9475B" w14:textId="77777777" w:rsidR="0017019C" w:rsidRDefault="00000000">
            <w:pPr>
              <w:pStyle w:val="TableParagraph"/>
              <w:ind w:left="12"/>
            </w:pPr>
            <w:r>
              <w:rPr>
                <w:spacing w:val="-5"/>
              </w:rPr>
              <w:t>69</w:t>
            </w:r>
          </w:p>
        </w:tc>
      </w:tr>
      <w:tr w:rsidR="0017019C" w14:paraId="6B534BDF" w14:textId="77777777">
        <w:trPr>
          <w:trHeight w:val="299"/>
        </w:trPr>
        <w:tc>
          <w:tcPr>
            <w:tcW w:w="2830" w:type="dxa"/>
            <w:tcBorders>
              <w:top w:val="single" w:sz="4" w:space="0" w:color="9CC2E4"/>
              <w:left w:val="single" w:sz="4" w:space="0" w:color="9CC2E4"/>
              <w:bottom w:val="single" w:sz="4" w:space="0" w:color="9CC2E4"/>
              <w:right w:val="single" w:sz="4" w:space="0" w:color="9CC2E4"/>
            </w:tcBorders>
          </w:tcPr>
          <w:p w14:paraId="2090B7EC" w14:textId="77777777" w:rsidR="0017019C" w:rsidRDefault="00000000">
            <w:pPr>
              <w:pStyle w:val="TableParagraph"/>
              <w:jc w:val="left"/>
            </w:pPr>
            <w:r>
              <w:rPr>
                <w:spacing w:val="-2"/>
              </w:rPr>
              <w:t>Buyers</w:t>
            </w:r>
          </w:p>
        </w:tc>
        <w:tc>
          <w:tcPr>
            <w:tcW w:w="993" w:type="dxa"/>
            <w:tcBorders>
              <w:top w:val="single" w:sz="4" w:space="0" w:color="9CC2E4"/>
              <w:left w:val="single" w:sz="4" w:space="0" w:color="9CC2E4"/>
              <w:bottom w:val="single" w:sz="4" w:space="0" w:color="9CC2E4"/>
              <w:right w:val="single" w:sz="4" w:space="0" w:color="9CC2E4"/>
            </w:tcBorders>
          </w:tcPr>
          <w:p w14:paraId="6AECA4A2" w14:textId="77777777" w:rsidR="0017019C" w:rsidRDefault="00000000">
            <w:pPr>
              <w:pStyle w:val="TableParagraph"/>
              <w:ind w:left="10" w:right="1"/>
            </w:pPr>
            <w:r>
              <w:rPr>
                <w:spacing w:val="-5"/>
              </w:rPr>
              <w:t>162</w:t>
            </w:r>
          </w:p>
        </w:tc>
        <w:tc>
          <w:tcPr>
            <w:tcW w:w="991" w:type="dxa"/>
            <w:tcBorders>
              <w:top w:val="single" w:sz="4" w:space="0" w:color="9CC2E4"/>
              <w:left w:val="single" w:sz="4" w:space="0" w:color="9CC2E4"/>
              <w:bottom w:val="single" w:sz="4" w:space="0" w:color="9CC2E4"/>
              <w:right w:val="single" w:sz="4" w:space="0" w:color="9CC2E4"/>
            </w:tcBorders>
          </w:tcPr>
          <w:p w14:paraId="1374DB22" w14:textId="77777777" w:rsidR="0017019C" w:rsidRDefault="00000000">
            <w:pPr>
              <w:pStyle w:val="TableParagraph"/>
              <w:ind w:left="14" w:right="2"/>
            </w:pPr>
            <w:r>
              <w:rPr>
                <w:spacing w:val="-5"/>
              </w:rPr>
              <w:t>139</w:t>
            </w:r>
          </w:p>
        </w:tc>
        <w:tc>
          <w:tcPr>
            <w:tcW w:w="994" w:type="dxa"/>
            <w:tcBorders>
              <w:top w:val="single" w:sz="4" w:space="0" w:color="9CC2E4"/>
              <w:left w:val="single" w:sz="4" w:space="0" w:color="9CC2E4"/>
              <w:bottom w:val="single" w:sz="4" w:space="0" w:color="9CC2E4"/>
              <w:right w:val="single" w:sz="4" w:space="0" w:color="9CC2E4"/>
            </w:tcBorders>
          </w:tcPr>
          <w:p w14:paraId="050759A2" w14:textId="77777777" w:rsidR="0017019C" w:rsidRDefault="00000000">
            <w:pPr>
              <w:pStyle w:val="TableParagraph"/>
              <w:ind w:left="11" w:right="1"/>
            </w:pPr>
            <w:r>
              <w:rPr>
                <w:spacing w:val="-5"/>
              </w:rPr>
              <w:t>137</w:t>
            </w:r>
          </w:p>
        </w:tc>
        <w:tc>
          <w:tcPr>
            <w:tcW w:w="991" w:type="dxa"/>
            <w:tcBorders>
              <w:top w:val="single" w:sz="4" w:space="0" w:color="9CC2E4"/>
              <w:left w:val="single" w:sz="4" w:space="0" w:color="9CC2E4"/>
              <w:bottom w:val="single" w:sz="4" w:space="0" w:color="9CC2E4"/>
              <w:right w:val="single" w:sz="4" w:space="0" w:color="9CC2E4"/>
            </w:tcBorders>
          </w:tcPr>
          <w:p w14:paraId="06064AC3" w14:textId="77777777" w:rsidR="0017019C" w:rsidRDefault="00000000">
            <w:pPr>
              <w:pStyle w:val="TableParagraph"/>
              <w:ind w:left="14" w:right="2"/>
            </w:pPr>
            <w:r>
              <w:rPr>
                <w:spacing w:val="-5"/>
              </w:rPr>
              <w:t>122</w:t>
            </w:r>
          </w:p>
        </w:tc>
        <w:tc>
          <w:tcPr>
            <w:tcW w:w="994" w:type="dxa"/>
            <w:tcBorders>
              <w:top w:val="single" w:sz="4" w:space="0" w:color="9CC2E4"/>
              <w:left w:val="single" w:sz="4" w:space="0" w:color="9CC2E4"/>
              <w:bottom w:val="single" w:sz="4" w:space="0" w:color="9CC2E4"/>
              <w:right w:val="single" w:sz="4" w:space="0" w:color="9CC2E4"/>
            </w:tcBorders>
          </w:tcPr>
          <w:p w14:paraId="3A6EC314" w14:textId="77777777" w:rsidR="0017019C" w:rsidRDefault="00000000">
            <w:pPr>
              <w:pStyle w:val="TableParagraph"/>
              <w:ind w:left="11" w:right="1"/>
            </w:pPr>
            <w:r>
              <w:rPr>
                <w:spacing w:val="-2"/>
              </w:rPr>
              <w:t>2,801</w:t>
            </w:r>
          </w:p>
        </w:tc>
        <w:tc>
          <w:tcPr>
            <w:tcW w:w="849" w:type="dxa"/>
            <w:tcBorders>
              <w:top w:val="single" w:sz="4" w:space="0" w:color="9CC2E4"/>
              <w:left w:val="single" w:sz="4" w:space="0" w:color="9CC2E4"/>
              <w:bottom w:val="single" w:sz="4" w:space="0" w:color="9CC2E4"/>
              <w:right w:val="single" w:sz="4" w:space="0" w:color="9CC2E4"/>
            </w:tcBorders>
          </w:tcPr>
          <w:p w14:paraId="463E9E7F" w14:textId="77777777" w:rsidR="0017019C" w:rsidRDefault="00000000">
            <w:pPr>
              <w:pStyle w:val="TableParagraph"/>
              <w:ind w:left="12" w:right="1"/>
            </w:pPr>
            <w:r>
              <w:rPr>
                <w:spacing w:val="-5"/>
              </w:rPr>
              <w:t>140</w:t>
            </w:r>
          </w:p>
        </w:tc>
      </w:tr>
      <w:tr w:rsidR="0017019C" w14:paraId="2F7E696E" w14:textId="77777777">
        <w:trPr>
          <w:trHeight w:val="299"/>
        </w:trPr>
        <w:tc>
          <w:tcPr>
            <w:tcW w:w="2830" w:type="dxa"/>
            <w:tcBorders>
              <w:top w:val="single" w:sz="4" w:space="0" w:color="9CC2E4"/>
              <w:left w:val="single" w:sz="4" w:space="0" w:color="9CC2E4"/>
              <w:bottom w:val="single" w:sz="4" w:space="0" w:color="9CC2E4"/>
              <w:right w:val="single" w:sz="4" w:space="0" w:color="9CC2E4"/>
            </w:tcBorders>
            <w:shd w:val="clear" w:color="auto" w:fill="DEEAF6"/>
          </w:tcPr>
          <w:p w14:paraId="75928CC4" w14:textId="77777777" w:rsidR="0017019C" w:rsidRDefault="00000000">
            <w:pPr>
              <w:pStyle w:val="TableParagraph"/>
              <w:jc w:val="left"/>
              <w:rPr>
                <w:b/>
              </w:rPr>
            </w:pPr>
            <w:r>
              <w:rPr>
                <w:b/>
                <w:spacing w:val="-2"/>
              </w:rPr>
              <w:t>Total</w:t>
            </w:r>
          </w:p>
        </w:tc>
        <w:tc>
          <w:tcPr>
            <w:tcW w:w="993" w:type="dxa"/>
            <w:tcBorders>
              <w:top w:val="single" w:sz="4" w:space="0" w:color="9CC2E4"/>
              <w:left w:val="single" w:sz="4" w:space="0" w:color="9CC2E4"/>
              <w:bottom w:val="single" w:sz="4" w:space="0" w:color="9CC2E4"/>
              <w:right w:val="single" w:sz="4" w:space="0" w:color="9CC2E4"/>
            </w:tcBorders>
            <w:shd w:val="clear" w:color="auto" w:fill="DEEAF6"/>
          </w:tcPr>
          <w:p w14:paraId="122F24A1" w14:textId="77777777" w:rsidR="0017019C" w:rsidRDefault="00000000">
            <w:pPr>
              <w:pStyle w:val="TableParagraph"/>
              <w:ind w:left="10" w:right="1"/>
              <w:rPr>
                <w:b/>
              </w:rPr>
            </w:pPr>
            <w:r>
              <w:rPr>
                <w:b/>
                <w:spacing w:val="-5"/>
              </w:rPr>
              <w:t>466</w:t>
            </w:r>
          </w:p>
        </w:tc>
        <w:tc>
          <w:tcPr>
            <w:tcW w:w="991" w:type="dxa"/>
            <w:tcBorders>
              <w:top w:val="single" w:sz="4" w:space="0" w:color="9CC2E4"/>
              <w:left w:val="single" w:sz="4" w:space="0" w:color="9CC2E4"/>
              <w:bottom w:val="single" w:sz="4" w:space="0" w:color="9CC2E4"/>
              <w:right w:val="single" w:sz="4" w:space="0" w:color="9CC2E4"/>
            </w:tcBorders>
            <w:shd w:val="clear" w:color="auto" w:fill="DEEAF6"/>
          </w:tcPr>
          <w:p w14:paraId="359CFDD8" w14:textId="77777777" w:rsidR="0017019C" w:rsidRDefault="00000000">
            <w:pPr>
              <w:pStyle w:val="TableParagraph"/>
              <w:ind w:left="14" w:right="2"/>
              <w:rPr>
                <w:b/>
              </w:rPr>
            </w:pPr>
            <w:r>
              <w:rPr>
                <w:b/>
                <w:spacing w:val="-5"/>
              </w:rPr>
              <w:t>402</w:t>
            </w:r>
          </w:p>
        </w:tc>
        <w:tc>
          <w:tcPr>
            <w:tcW w:w="994" w:type="dxa"/>
            <w:tcBorders>
              <w:top w:val="single" w:sz="4" w:space="0" w:color="9CC2E4"/>
              <w:left w:val="single" w:sz="4" w:space="0" w:color="9CC2E4"/>
              <w:bottom w:val="single" w:sz="4" w:space="0" w:color="9CC2E4"/>
              <w:right w:val="single" w:sz="4" w:space="0" w:color="9CC2E4"/>
            </w:tcBorders>
            <w:shd w:val="clear" w:color="auto" w:fill="DEEAF6"/>
          </w:tcPr>
          <w:p w14:paraId="62C31AA3" w14:textId="77777777" w:rsidR="0017019C" w:rsidRDefault="00000000">
            <w:pPr>
              <w:pStyle w:val="TableParagraph"/>
              <w:ind w:left="11" w:right="1"/>
              <w:rPr>
                <w:b/>
              </w:rPr>
            </w:pPr>
            <w:r>
              <w:rPr>
                <w:b/>
                <w:spacing w:val="-5"/>
              </w:rPr>
              <w:t>356</w:t>
            </w:r>
          </w:p>
        </w:tc>
        <w:tc>
          <w:tcPr>
            <w:tcW w:w="991" w:type="dxa"/>
            <w:tcBorders>
              <w:top w:val="single" w:sz="4" w:space="0" w:color="9CC2E4"/>
              <w:left w:val="single" w:sz="4" w:space="0" w:color="9CC2E4"/>
              <w:bottom w:val="single" w:sz="4" w:space="0" w:color="9CC2E4"/>
              <w:right w:val="single" w:sz="4" w:space="0" w:color="9CC2E4"/>
            </w:tcBorders>
            <w:shd w:val="clear" w:color="auto" w:fill="DEEAF6"/>
          </w:tcPr>
          <w:p w14:paraId="71E1D0E1" w14:textId="77777777" w:rsidR="0017019C" w:rsidRDefault="00000000">
            <w:pPr>
              <w:pStyle w:val="TableParagraph"/>
              <w:ind w:left="14" w:right="2"/>
              <w:rPr>
                <w:b/>
              </w:rPr>
            </w:pPr>
            <w:r>
              <w:rPr>
                <w:b/>
                <w:spacing w:val="-5"/>
              </w:rPr>
              <w:t>317</w:t>
            </w:r>
          </w:p>
        </w:tc>
        <w:tc>
          <w:tcPr>
            <w:tcW w:w="994" w:type="dxa"/>
            <w:tcBorders>
              <w:top w:val="single" w:sz="4" w:space="0" w:color="9CC2E4"/>
              <w:left w:val="single" w:sz="4" w:space="0" w:color="9CC2E4"/>
              <w:bottom w:val="single" w:sz="4" w:space="0" w:color="9CC2E4"/>
              <w:right w:val="single" w:sz="4" w:space="0" w:color="9CC2E4"/>
            </w:tcBorders>
            <w:shd w:val="clear" w:color="auto" w:fill="DEEAF6"/>
          </w:tcPr>
          <w:p w14:paraId="7F1736A1" w14:textId="77777777" w:rsidR="0017019C" w:rsidRDefault="00000000">
            <w:pPr>
              <w:pStyle w:val="TableParagraph"/>
              <w:ind w:left="11" w:right="1"/>
              <w:rPr>
                <w:b/>
              </w:rPr>
            </w:pPr>
            <w:r>
              <w:rPr>
                <w:b/>
                <w:spacing w:val="-2"/>
              </w:rPr>
              <w:t>7,703</w:t>
            </w:r>
          </w:p>
        </w:tc>
        <w:tc>
          <w:tcPr>
            <w:tcW w:w="849" w:type="dxa"/>
            <w:tcBorders>
              <w:top w:val="single" w:sz="4" w:space="0" w:color="9CC2E4"/>
              <w:left w:val="single" w:sz="4" w:space="0" w:color="9CC2E4"/>
              <w:bottom w:val="single" w:sz="4" w:space="0" w:color="9CC2E4"/>
              <w:right w:val="single" w:sz="4" w:space="0" w:color="9CC2E4"/>
            </w:tcBorders>
            <w:shd w:val="clear" w:color="auto" w:fill="DEEAF6"/>
          </w:tcPr>
          <w:p w14:paraId="3897B819" w14:textId="77777777" w:rsidR="0017019C" w:rsidRDefault="00000000">
            <w:pPr>
              <w:pStyle w:val="TableParagraph"/>
              <w:ind w:left="12" w:right="1"/>
              <w:rPr>
                <w:b/>
              </w:rPr>
            </w:pPr>
            <w:r>
              <w:rPr>
                <w:b/>
                <w:spacing w:val="-5"/>
              </w:rPr>
              <w:t>385</w:t>
            </w:r>
          </w:p>
        </w:tc>
      </w:tr>
    </w:tbl>
    <w:p w14:paraId="1F9F6C57" w14:textId="77777777" w:rsidR="0017019C" w:rsidRDefault="00000000">
      <w:pPr>
        <w:spacing w:before="7"/>
        <w:ind w:left="120"/>
        <w:rPr>
          <w:sz w:val="18"/>
        </w:rPr>
      </w:pPr>
      <w:r>
        <w:rPr>
          <w:sz w:val="18"/>
        </w:rPr>
        <w:t>Source:</w:t>
      </w:r>
      <w:r>
        <w:rPr>
          <w:spacing w:val="-4"/>
          <w:sz w:val="18"/>
        </w:rPr>
        <w:t xml:space="preserve"> HNDA</w:t>
      </w:r>
    </w:p>
    <w:p w14:paraId="420C151B" w14:textId="77777777" w:rsidR="0017019C" w:rsidRDefault="00000000">
      <w:pPr>
        <w:pStyle w:val="Heading1"/>
        <w:spacing w:before="179"/>
      </w:pPr>
      <w:r>
        <w:t>National</w:t>
      </w:r>
      <w:r>
        <w:rPr>
          <w:spacing w:val="-3"/>
        </w:rPr>
        <w:t xml:space="preserve"> </w:t>
      </w:r>
      <w:r>
        <w:t>Planning</w:t>
      </w:r>
      <w:r>
        <w:rPr>
          <w:spacing w:val="-3"/>
        </w:rPr>
        <w:t xml:space="preserve"> </w:t>
      </w:r>
      <w:r>
        <w:t>Framework</w:t>
      </w:r>
      <w:r>
        <w:rPr>
          <w:spacing w:val="-4"/>
        </w:rPr>
        <w:t xml:space="preserve"> </w:t>
      </w:r>
      <w:r>
        <w:t>4</w:t>
      </w:r>
      <w:r>
        <w:rPr>
          <w:spacing w:val="-1"/>
        </w:rPr>
        <w:t xml:space="preserve"> </w:t>
      </w:r>
      <w:r>
        <w:rPr>
          <w:spacing w:val="-2"/>
        </w:rPr>
        <w:t>(NPF4)</w:t>
      </w:r>
    </w:p>
    <w:p w14:paraId="64927BEE" w14:textId="77777777" w:rsidR="0017019C" w:rsidRDefault="00000000">
      <w:pPr>
        <w:pStyle w:val="BodyText"/>
        <w:spacing w:before="182" w:line="256" w:lineRule="auto"/>
        <w:ind w:right="135"/>
      </w:pPr>
      <w:r>
        <w:t>There is a statutory requirement for the National Planning Framework to contain targets for the use of land in different areas of Scotland for housing. To meet this, the National Planning Framework includes a Minimum All Tenure Housing Land Requirement (MATHLR) for each planning authority in Scotland.</w:t>
      </w:r>
      <w:r>
        <w:rPr>
          <w:spacing w:val="-2"/>
        </w:rPr>
        <w:t xml:space="preserve"> </w:t>
      </w:r>
      <w:r>
        <w:t>The</w:t>
      </w:r>
      <w:r>
        <w:rPr>
          <w:spacing w:val="-4"/>
        </w:rPr>
        <w:t xml:space="preserve"> </w:t>
      </w:r>
      <w:r>
        <w:t>MATHLR</w:t>
      </w:r>
      <w:r>
        <w:rPr>
          <w:spacing w:val="-2"/>
        </w:rPr>
        <w:t xml:space="preserve"> </w:t>
      </w:r>
      <w:r>
        <w:t>is</w:t>
      </w:r>
      <w:r>
        <w:rPr>
          <w:spacing w:val="-2"/>
        </w:rPr>
        <w:t xml:space="preserve"> </w:t>
      </w:r>
      <w:r>
        <w:t>the</w:t>
      </w:r>
      <w:r>
        <w:rPr>
          <w:spacing w:val="-2"/>
        </w:rPr>
        <w:t xml:space="preserve"> </w:t>
      </w:r>
      <w:r>
        <w:t>minimum</w:t>
      </w:r>
      <w:r>
        <w:rPr>
          <w:spacing w:val="-1"/>
        </w:rPr>
        <w:t xml:space="preserve"> </w:t>
      </w:r>
      <w:r>
        <w:t>amount</w:t>
      </w:r>
      <w:r>
        <w:rPr>
          <w:spacing w:val="-4"/>
        </w:rPr>
        <w:t xml:space="preserve"> </w:t>
      </w:r>
      <w:r>
        <w:t>of</w:t>
      </w:r>
      <w:r>
        <w:rPr>
          <w:spacing w:val="-5"/>
        </w:rPr>
        <w:t xml:space="preserve"> </w:t>
      </w:r>
      <w:r>
        <w:t>land,</w:t>
      </w:r>
      <w:r>
        <w:rPr>
          <w:spacing w:val="-2"/>
        </w:rPr>
        <w:t xml:space="preserve"> </w:t>
      </w:r>
      <w:r>
        <w:t>by</w:t>
      </w:r>
      <w:r>
        <w:rPr>
          <w:spacing w:val="-1"/>
        </w:rPr>
        <w:t xml:space="preserve"> </w:t>
      </w:r>
      <w:r>
        <w:t>reference</w:t>
      </w:r>
      <w:r>
        <w:rPr>
          <w:spacing w:val="-2"/>
        </w:rPr>
        <w:t xml:space="preserve"> </w:t>
      </w:r>
      <w:r>
        <w:t>to</w:t>
      </w:r>
      <w:r>
        <w:rPr>
          <w:spacing w:val="-3"/>
        </w:rPr>
        <w:t xml:space="preserve"> </w:t>
      </w:r>
      <w:r>
        <w:t>the</w:t>
      </w:r>
      <w:r>
        <w:rPr>
          <w:spacing w:val="-2"/>
        </w:rPr>
        <w:t xml:space="preserve"> </w:t>
      </w:r>
      <w:r>
        <w:t>number</w:t>
      </w:r>
      <w:r>
        <w:rPr>
          <w:spacing w:val="-2"/>
        </w:rPr>
        <w:t xml:space="preserve"> </w:t>
      </w:r>
      <w:r>
        <w:t>of</w:t>
      </w:r>
      <w:r>
        <w:rPr>
          <w:spacing w:val="-5"/>
        </w:rPr>
        <w:t xml:space="preserve"> </w:t>
      </w:r>
      <w:r>
        <w:t>housing</w:t>
      </w:r>
      <w:r>
        <w:rPr>
          <w:spacing w:val="-3"/>
        </w:rPr>
        <w:t xml:space="preserve"> </w:t>
      </w:r>
      <w:r>
        <w:t>units, that is to be provided by each planning authority in Scotland for a 10-year period. The MATHLR is expected to be exceeded in the local development plans Local Housing Land Requirement.</w:t>
      </w:r>
    </w:p>
    <w:p w14:paraId="62A95278" w14:textId="77777777" w:rsidR="0017019C" w:rsidRDefault="00000000">
      <w:pPr>
        <w:pStyle w:val="BodyText"/>
        <w:spacing w:before="163" w:line="256" w:lineRule="auto"/>
        <w:ind w:right="189"/>
      </w:pPr>
      <w:r>
        <w:t>The methodology used to produce the initial default estimate of the minimum all-tenure housing land requirement was aligned to the HNDA methodology i.e., the number of newly forming households and existing housing need count are equivalent to steps 1 and 2 of the HNDA Tool. A 25% flexibility allowance is applied to ensure an adequate supply of housing land. The Scottish Government</w:t>
      </w:r>
      <w:r>
        <w:rPr>
          <w:spacing w:val="-2"/>
        </w:rPr>
        <w:t xml:space="preserve"> </w:t>
      </w:r>
      <w:r>
        <w:t>consulted</w:t>
      </w:r>
      <w:r>
        <w:rPr>
          <w:spacing w:val="-2"/>
        </w:rPr>
        <w:t xml:space="preserve"> </w:t>
      </w:r>
      <w:r>
        <w:t>with</w:t>
      </w:r>
      <w:r>
        <w:rPr>
          <w:spacing w:val="-3"/>
        </w:rPr>
        <w:t xml:space="preserve"> </w:t>
      </w:r>
      <w:r>
        <w:t>the</w:t>
      </w:r>
      <w:r>
        <w:rPr>
          <w:spacing w:val="-1"/>
        </w:rPr>
        <w:t xml:space="preserve"> </w:t>
      </w:r>
      <w:r>
        <w:t>Council</w:t>
      </w:r>
      <w:r>
        <w:rPr>
          <w:spacing w:val="-2"/>
        </w:rPr>
        <w:t xml:space="preserve"> </w:t>
      </w:r>
      <w:r>
        <w:t>on</w:t>
      </w:r>
      <w:r>
        <w:rPr>
          <w:spacing w:val="-6"/>
        </w:rPr>
        <w:t xml:space="preserve"> </w:t>
      </w:r>
      <w:r>
        <w:t>these</w:t>
      </w:r>
      <w:r>
        <w:rPr>
          <w:spacing w:val="-2"/>
        </w:rPr>
        <w:t xml:space="preserve"> </w:t>
      </w:r>
      <w:r>
        <w:t>estimates and</w:t>
      </w:r>
      <w:r>
        <w:rPr>
          <w:spacing w:val="-3"/>
        </w:rPr>
        <w:t xml:space="preserve"> </w:t>
      </w:r>
      <w:r>
        <w:t>consultation</w:t>
      </w:r>
      <w:r>
        <w:rPr>
          <w:spacing w:val="-5"/>
        </w:rPr>
        <w:t xml:space="preserve"> </w:t>
      </w:r>
      <w:r>
        <w:t>was</w:t>
      </w:r>
      <w:r>
        <w:rPr>
          <w:spacing w:val="-2"/>
        </w:rPr>
        <w:t xml:space="preserve"> </w:t>
      </w:r>
      <w:r>
        <w:t>undertaken</w:t>
      </w:r>
      <w:r>
        <w:rPr>
          <w:spacing w:val="-5"/>
        </w:rPr>
        <w:t xml:space="preserve"> </w:t>
      </w:r>
      <w:r>
        <w:t>with the Strategic Housing Group and it was agreed that the estimates were achievable.</w:t>
      </w:r>
    </w:p>
    <w:p w14:paraId="14CDACD9" w14:textId="77777777" w:rsidR="0017019C" w:rsidRDefault="00000000">
      <w:pPr>
        <w:pStyle w:val="BodyText"/>
        <w:spacing w:before="160"/>
      </w:pPr>
      <w:r>
        <w:t>The</w:t>
      </w:r>
      <w:r>
        <w:rPr>
          <w:spacing w:val="-4"/>
        </w:rPr>
        <w:t xml:space="preserve"> </w:t>
      </w:r>
      <w:r>
        <w:t>MATHLR</w:t>
      </w:r>
      <w:r>
        <w:rPr>
          <w:spacing w:val="-4"/>
        </w:rPr>
        <w:t xml:space="preserve"> </w:t>
      </w:r>
      <w:r>
        <w:t>for</w:t>
      </w:r>
      <w:r>
        <w:rPr>
          <w:spacing w:val="-5"/>
        </w:rPr>
        <w:t xml:space="preserve"> </w:t>
      </w:r>
      <w:r>
        <w:t>Falkirk</w:t>
      </w:r>
      <w:r>
        <w:rPr>
          <w:spacing w:val="-2"/>
        </w:rPr>
        <w:t xml:space="preserve"> </w:t>
      </w:r>
      <w:r>
        <w:t>for</w:t>
      </w:r>
      <w:r>
        <w:rPr>
          <w:spacing w:val="-5"/>
        </w:rPr>
        <w:t xml:space="preserve"> </w:t>
      </w:r>
      <w:r>
        <w:t>the</w:t>
      </w:r>
      <w:r>
        <w:rPr>
          <w:spacing w:val="-1"/>
        </w:rPr>
        <w:t xml:space="preserve"> </w:t>
      </w:r>
      <w:r>
        <w:t>next</w:t>
      </w:r>
      <w:r>
        <w:rPr>
          <w:spacing w:val="-4"/>
        </w:rPr>
        <w:t xml:space="preserve"> </w:t>
      </w:r>
      <w:r>
        <w:t>10</w:t>
      </w:r>
      <w:r>
        <w:rPr>
          <w:spacing w:val="-4"/>
        </w:rPr>
        <w:t xml:space="preserve"> </w:t>
      </w:r>
      <w:r>
        <w:t>years</w:t>
      </w:r>
      <w:r>
        <w:rPr>
          <w:spacing w:val="-2"/>
        </w:rPr>
        <w:t xml:space="preserve"> </w:t>
      </w:r>
      <w:r>
        <w:t>is</w:t>
      </w:r>
      <w:r>
        <w:rPr>
          <w:spacing w:val="-2"/>
        </w:rPr>
        <w:t xml:space="preserve"> </w:t>
      </w:r>
      <w:r>
        <w:t>5,250</w:t>
      </w:r>
      <w:r>
        <w:rPr>
          <w:spacing w:val="-3"/>
        </w:rPr>
        <w:t xml:space="preserve"> </w:t>
      </w:r>
      <w:r>
        <w:rPr>
          <w:spacing w:val="-2"/>
        </w:rPr>
        <w:t>units.</w:t>
      </w:r>
    </w:p>
    <w:p w14:paraId="316CBFD9" w14:textId="77777777" w:rsidR="0017019C" w:rsidRDefault="00000000">
      <w:pPr>
        <w:pStyle w:val="Heading1"/>
        <w:spacing w:before="180"/>
      </w:pPr>
      <w:r>
        <w:t>Local</w:t>
      </w:r>
      <w:r>
        <w:rPr>
          <w:spacing w:val="-4"/>
        </w:rPr>
        <w:t xml:space="preserve"> </w:t>
      </w:r>
      <w:r>
        <w:t>Development</w:t>
      </w:r>
      <w:r>
        <w:rPr>
          <w:spacing w:val="-3"/>
        </w:rPr>
        <w:t xml:space="preserve"> </w:t>
      </w:r>
      <w:r>
        <w:rPr>
          <w:spacing w:val="-4"/>
        </w:rPr>
        <w:t>Plan</w:t>
      </w:r>
    </w:p>
    <w:p w14:paraId="3408B875" w14:textId="77777777" w:rsidR="0017019C" w:rsidRDefault="00000000">
      <w:pPr>
        <w:pStyle w:val="BodyText"/>
        <w:spacing w:before="183" w:line="259" w:lineRule="auto"/>
      </w:pPr>
      <w:r>
        <w:t>The</w:t>
      </w:r>
      <w:r>
        <w:rPr>
          <w:spacing w:val="-2"/>
        </w:rPr>
        <w:t xml:space="preserve"> </w:t>
      </w:r>
      <w:r>
        <w:t>Local</w:t>
      </w:r>
      <w:r>
        <w:rPr>
          <w:spacing w:val="-4"/>
        </w:rPr>
        <w:t xml:space="preserve"> </w:t>
      </w:r>
      <w:r>
        <w:t>Development</w:t>
      </w:r>
      <w:r>
        <w:rPr>
          <w:spacing w:val="-4"/>
        </w:rPr>
        <w:t xml:space="preserve"> </w:t>
      </w:r>
      <w:r>
        <w:t>Plan</w:t>
      </w:r>
      <w:r>
        <w:rPr>
          <w:spacing w:val="-3"/>
        </w:rPr>
        <w:t xml:space="preserve"> </w:t>
      </w:r>
      <w:r>
        <w:t>(LDP2)</w:t>
      </w:r>
      <w:r>
        <w:rPr>
          <w:spacing w:val="-2"/>
        </w:rPr>
        <w:t xml:space="preserve"> </w:t>
      </w:r>
      <w:r>
        <w:t>was</w:t>
      </w:r>
      <w:r>
        <w:rPr>
          <w:spacing w:val="-2"/>
        </w:rPr>
        <w:t xml:space="preserve"> </w:t>
      </w:r>
      <w:r>
        <w:t>adopted</w:t>
      </w:r>
      <w:r>
        <w:rPr>
          <w:spacing w:val="-5"/>
        </w:rPr>
        <w:t xml:space="preserve"> </w:t>
      </w:r>
      <w:r>
        <w:t>on</w:t>
      </w:r>
      <w:r>
        <w:rPr>
          <w:spacing w:val="-5"/>
        </w:rPr>
        <w:t xml:space="preserve"> </w:t>
      </w:r>
      <w:r>
        <w:t>7th August</w:t>
      </w:r>
      <w:r>
        <w:rPr>
          <w:spacing w:val="-1"/>
        </w:rPr>
        <w:t xml:space="preserve"> </w:t>
      </w:r>
      <w:r>
        <w:t>2020</w:t>
      </w:r>
      <w:r>
        <w:rPr>
          <w:spacing w:val="-2"/>
        </w:rPr>
        <w:t xml:space="preserve"> </w:t>
      </w:r>
      <w:r>
        <w:t>and</w:t>
      </w:r>
      <w:r>
        <w:rPr>
          <w:spacing w:val="-4"/>
        </w:rPr>
        <w:t xml:space="preserve"> </w:t>
      </w:r>
      <w:r>
        <w:t>sets</w:t>
      </w:r>
      <w:r>
        <w:rPr>
          <w:spacing w:val="-4"/>
        </w:rPr>
        <w:t xml:space="preserve"> </w:t>
      </w:r>
      <w:r>
        <w:t>out</w:t>
      </w:r>
      <w:r>
        <w:rPr>
          <w:spacing w:val="-2"/>
        </w:rPr>
        <w:t xml:space="preserve"> </w:t>
      </w:r>
      <w:r>
        <w:t>the</w:t>
      </w:r>
      <w:r>
        <w:rPr>
          <w:spacing w:val="-2"/>
        </w:rPr>
        <w:t xml:space="preserve"> </w:t>
      </w:r>
      <w:r>
        <w:t>housing</w:t>
      </w:r>
      <w:r>
        <w:rPr>
          <w:spacing w:val="-3"/>
        </w:rPr>
        <w:t xml:space="preserve"> </w:t>
      </w:r>
      <w:r>
        <w:t>land requirement between 2017 and 2030 with a total requirement of 8,066 units or 620/year and a housing land target of 6,894 or 530 units/year.</w:t>
      </w:r>
    </w:p>
    <w:p w14:paraId="4D992510" w14:textId="77777777" w:rsidR="0017019C" w:rsidRDefault="0017019C">
      <w:pPr>
        <w:pStyle w:val="BodyText"/>
        <w:ind w:left="0"/>
      </w:pPr>
    </w:p>
    <w:p w14:paraId="072FB85F" w14:textId="77777777" w:rsidR="0017019C" w:rsidRDefault="0017019C">
      <w:pPr>
        <w:pStyle w:val="BodyText"/>
        <w:spacing w:before="71"/>
        <w:ind w:left="0"/>
      </w:pPr>
    </w:p>
    <w:p w14:paraId="4CC0DB05" w14:textId="77777777" w:rsidR="0017019C" w:rsidRDefault="00000000">
      <w:pPr>
        <w:pStyle w:val="Heading1"/>
      </w:pPr>
      <w:r>
        <w:t>Setting</w:t>
      </w:r>
      <w:r>
        <w:rPr>
          <w:spacing w:val="-3"/>
        </w:rPr>
        <w:t xml:space="preserve"> </w:t>
      </w:r>
      <w:r>
        <w:t>the</w:t>
      </w:r>
      <w:r>
        <w:rPr>
          <w:spacing w:val="-3"/>
        </w:rPr>
        <w:t xml:space="preserve"> </w:t>
      </w:r>
      <w:r>
        <w:t>Housing</w:t>
      </w:r>
      <w:r>
        <w:rPr>
          <w:spacing w:val="-3"/>
        </w:rPr>
        <w:t xml:space="preserve"> </w:t>
      </w:r>
      <w:r>
        <w:t>Supply</w:t>
      </w:r>
      <w:r>
        <w:rPr>
          <w:spacing w:val="-3"/>
        </w:rPr>
        <w:t xml:space="preserve"> </w:t>
      </w:r>
      <w:r>
        <w:rPr>
          <w:spacing w:val="-2"/>
        </w:rPr>
        <w:t>Target</w:t>
      </w:r>
    </w:p>
    <w:p w14:paraId="1D9F25BC" w14:textId="77777777" w:rsidR="0017019C" w:rsidRDefault="00000000">
      <w:pPr>
        <w:pStyle w:val="BodyText"/>
        <w:spacing w:before="182" w:line="259" w:lineRule="auto"/>
      </w:pPr>
      <w:r>
        <w:t>Guidance on setting the HST is included in the HNDA Managers Guidance and in the LHS Guidance (2019).</w:t>
      </w:r>
      <w:r>
        <w:rPr>
          <w:spacing w:val="-1"/>
        </w:rPr>
        <w:t xml:space="preserve"> </w:t>
      </w:r>
      <w:r>
        <w:t>In</w:t>
      </w:r>
      <w:r>
        <w:rPr>
          <w:spacing w:val="-3"/>
        </w:rPr>
        <w:t xml:space="preserve"> </w:t>
      </w:r>
      <w:r>
        <w:t>setting</w:t>
      </w:r>
      <w:r>
        <w:rPr>
          <w:spacing w:val="-2"/>
        </w:rPr>
        <w:t xml:space="preserve"> </w:t>
      </w:r>
      <w:r>
        <w:t>and</w:t>
      </w:r>
      <w:r>
        <w:rPr>
          <w:spacing w:val="-3"/>
        </w:rPr>
        <w:t xml:space="preserve"> </w:t>
      </w:r>
      <w:r>
        <w:t>agreeing</w:t>
      </w:r>
      <w:r>
        <w:rPr>
          <w:spacing w:val="-2"/>
        </w:rPr>
        <w:t xml:space="preserve"> </w:t>
      </w:r>
      <w:r>
        <w:t>the</w:t>
      </w:r>
      <w:r>
        <w:rPr>
          <w:spacing w:val="-1"/>
        </w:rPr>
        <w:t xml:space="preserve"> </w:t>
      </w:r>
      <w:r>
        <w:t>HST,</w:t>
      </w:r>
      <w:r>
        <w:rPr>
          <w:spacing w:val="-4"/>
        </w:rPr>
        <w:t xml:space="preserve"> </w:t>
      </w:r>
      <w:r>
        <w:t>full</w:t>
      </w:r>
      <w:r>
        <w:rPr>
          <w:spacing w:val="-1"/>
        </w:rPr>
        <w:t xml:space="preserve"> </w:t>
      </w:r>
      <w:r>
        <w:t>consideration</w:t>
      </w:r>
      <w:r>
        <w:rPr>
          <w:spacing w:val="-2"/>
        </w:rPr>
        <w:t xml:space="preserve"> </w:t>
      </w:r>
      <w:r>
        <w:t>needs</w:t>
      </w:r>
      <w:r>
        <w:rPr>
          <w:spacing w:val="-1"/>
        </w:rPr>
        <w:t xml:space="preserve"> </w:t>
      </w:r>
      <w:r>
        <w:t>to be</w:t>
      </w:r>
      <w:r>
        <w:rPr>
          <w:spacing w:val="-3"/>
        </w:rPr>
        <w:t xml:space="preserve"> </w:t>
      </w:r>
      <w:r>
        <w:t>taken</w:t>
      </w:r>
      <w:r>
        <w:rPr>
          <w:spacing w:val="-1"/>
        </w:rPr>
        <w:t xml:space="preserve"> </w:t>
      </w:r>
      <w:r>
        <w:t>of</w:t>
      </w:r>
      <w:r>
        <w:rPr>
          <w:spacing w:val="-1"/>
        </w:rPr>
        <w:t xml:space="preserve"> </w:t>
      </w:r>
      <w:r>
        <w:t>several</w:t>
      </w:r>
      <w:r>
        <w:rPr>
          <w:spacing w:val="-3"/>
        </w:rPr>
        <w:t xml:space="preserve"> </w:t>
      </w:r>
      <w:r>
        <w:t>factors</w:t>
      </w:r>
      <w:r>
        <w:rPr>
          <w:spacing w:val="-3"/>
        </w:rPr>
        <w:t xml:space="preserve"> </w:t>
      </w:r>
      <w:r>
        <w:t>which may have a material impact on the pace and scale of housing delivery such as:</w:t>
      </w:r>
    </w:p>
    <w:p w14:paraId="7D776BBE" w14:textId="77777777" w:rsidR="0017019C" w:rsidRDefault="00000000">
      <w:pPr>
        <w:pStyle w:val="ListParagraph"/>
        <w:numPr>
          <w:ilvl w:val="0"/>
          <w:numId w:val="3"/>
        </w:numPr>
        <w:tabs>
          <w:tab w:val="left" w:pos="840"/>
        </w:tabs>
        <w:spacing w:before="160"/>
      </w:pPr>
      <w:r>
        <w:t>economic</w:t>
      </w:r>
      <w:r>
        <w:rPr>
          <w:spacing w:val="-4"/>
        </w:rPr>
        <w:t xml:space="preserve"> </w:t>
      </w:r>
      <w:r>
        <w:t>factors</w:t>
      </w:r>
      <w:r>
        <w:rPr>
          <w:spacing w:val="-6"/>
        </w:rPr>
        <w:t xml:space="preserve"> </w:t>
      </w:r>
      <w:r>
        <w:t>which</w:t>
      </w:r>
      <w:r>
        <w:rPr>
          <w:spacing w:val="-6"/>
        </w:rPr>
        <w:t xml:space="preserve"> </w:t>
      </w:r>
      <w:r>
        <w:t>may</w:t>
      </w:r>
      <w:r>
        <w:rPr>
          <w:spacing w:val="-3"/>
        </w:rPr>
        <w:t xml:space="preserve"> </w:t>
      </w:r>
      <w:r>
        <w:t>impact</w:t>
      </w:r>
      <w:r>
        <w:rPr>
          <w:spacing w:val="-6"/>
        </w:rPr>
        <w:t xml:space="preserve"> </w:t>
      </w:r>
      <w:r>
        <w:t>on</w:t>
      </w:r>
      <w:r>
        <w:rPr>
          <w:spacing w:val="-4"/>
        </w:rPr>
        <w:t xml:space="preserve"> </w:t>
      </w:r>
      <w:r>
        <w:t>demand</w:t>
      </w:r>
      <w:r>
        <w:rPr>
          <w:spacing w:val="-4"/>
        </w:rPr>
        <w:t xml:space="preserve"> </w:t>
      </w:r>
      <w:r>
        <w:t>and</w:t>
      </w:r>
      <w:r>
        <w:rPr>
          <w:spacing w:val="-5"/>
        </w:rPr>
        <w:t xml:space="preserve"> </w:t>
      </w:r>
      <w:proofErr w:type="gramStart"/>
      <w:r>
        <w:rPr>
          <w:spacing w:val="-2"/>
        </w:rPr>
        <w:t>supply</w:t>
      </w:r>
      <w:proofErr w:type="gramEnd"/>
    </w:p>
    <w:p w14:paraId="696D5F0B" w14:textId="77777777" w:rsidR="0017019C" w:rsidRDefault="00000000">
      <w:pPr>
        <w:pStyle w:val="ListParagraph"/>
        <w:numPr>
          <w:ilvl w:val="0"/>
          <w:numId w:val="3"/>
        </w:numPr>
        <w:tabs>
          <w:tab w:val="left" w:pos="840"/>
        </w:tabs>
      </w:pPr>
      <w:r>
        <w:t>capacity</w:t>
      </w:r>
      <w:r>
        <w:rPr>
          <w:spacing w:val="-8"/>
        </w:rPr>
        <w:t xml:space="preserve"> </w:t>
      </w:r>
      <w:r>
        <w:t>within</w:t>
      </w:r>
      <w:r>
        <w:rPr>
          <w:spacing w:val="-7"/>
        </w:rPr>
        <w:t xml:space="preserve"> </w:t>
      </w:r>
      <w:r>
        <w:t>the</w:t>
      </w:r>
      <w:r>
        <w:rPr>
          <w:spacing w:val="-6"/>
        </w:rPr>
        <w:t xml:space="preserve"> </w:t>
      </w:r>
      <w:r>
        <w:t>construction</w:t>
      </w:r>
      <w:r>
        <w:rPr>
          <w:spacing w:val="-6"/>
        </w:rPr>
        <w:t xml:space="preserve"> </w:t>
      </w:r>
      <w:r>
        <w:rPr>
          <w:spacing w:val="-2"/>
        </w:rPr>
        <w:t>sector</w:t>
      </w:r>
    </w:p>
    <w:p w14:paraId="23E40F20" w14:textId="77777777" w:rsidR="0017019C" w:rsidRDefault="00000000">
      <w:pPr>
        <w:pStyle w:val="ListParagraph"/>
        <w:numPr>
          <w:ilvl w:val="0"/>
          <w:numId w:val="3"/>
        </w:numPr>
        <w:tabs>
          <w:tab w:val="left" w:pos="840"/>
        </w:tabs>
        <w:spacing w:before="20" w:line="259" w:lineRule="auto"/>
        <w:ind w:right="404"/>
      </w:pPr>
      <w:r>
        <w:t>the</w:t>
      </w:r>
      <w:r>
        <w:rPr>
          <w:spacing w:val="-3"/>
        </w:rPr>
        <w:t xml:space="preserve"> </w:t>
      </w:r>
      <w:r>
        <w:t>potential</w:t>
      </w:r>
      <w:r>
        <w:rPr>
          <w:spacing w:val="-3"/>
        </w:rPr>
        <w:t xml:space="preserve"> </w:t>
      </w:r>
      <w:r>
        <w:t>inter-dependency</w:t>
      </w:r>
      <w:r>
        <w:rPr>
          <w:spacing w:val="-3"/>
        </w:rPr>
        <w:t xml:space="preserve"> </w:t>
      </w:r>
      <w:r>
        <w:t>between</w:t>
      </w:r>
      <w:r>
        <w:rPr>
          <w:spacing w:val="-4"/>
        </w:rPr>
        <w:t xml:space="preserve"> </w:t>
      </w:r>
      <w:r>
        <w:t>delivery</w:t>
      </w:r>
      <w:r>
        <w:rPr>
          <w:spacing w:val="-5"/>
        </w:rPr>
        <w:t xml:space="preserve"> </w:t>
      </w:r>
      <w:r>
        <w:t>of</w:t>
      </w:r>
      <w:r>
        <w:rPr>
          <w:spacing w:val="-5"/>
        </w:rPr>
        <w:t xml:space="preserve"> </w:t>
      </w:r>
      <w:r>
        <w:t>market</w:t>
      </w:r>
      <w:r>
        <w:rPr>
          <w:spacing w:val="-3"/>
        </w:rPr>
        <w:t xml:space="preserve"> </w:t>
      </w:r>
      <w:r>
        <w:t>and</w:t>
      </w:r>
      <w:r>
        <w:rPr>
          <w:spacing w:val="-5"/>
        </w:rPr>
        <w:t xml:space="preserve"> </w:t>
      </w:r>
      <w:r>
        <w:t>affordable</w:t>
      </w:r>
      <w:r>
        <w:rPr>
          <w:spacing w:val="-3"/>
        </w:rPr>
        <w:t xml:space="preserve"> </w:t>
      </w:r>
      <w:r>
        <w:t>housing</w:t>
      </w:r>
      <w:r>
        <w:rPr>
          <w:spacing w:val="-4"/>
        </w:rPr>
        <w:t xml:space="preserve"> </w:t>
      </w:r>
      <w:r>
        <w:t>at</w:t>
      </w:r>
      <w:r>
        <w:rPr>
          <w:spacing w:val="-3"/>
        </w:rPr>
        <w:t xml:space="preserve"> </w:t>
      </w:r>
      <w:r>
        <w:t>the local level</w:t>
      </w:r>
    </w:p>
    <w:p w14:paraId="7F250833" w14:textId="77777777" w:rsidR="0017019C" w:rsidRDefault="00000000">
      <w:pPr>
        <w:pStyle w:val="ListParagraph"/>
        <w:numPr>
          <w:ilvl w:val="0"/>
          <w:numId w:val="3"/>
        </w:numPr>
        <w:tabs>
          <w:tab w:val="left" w:pos="840"/>
        </w:tabs>
        <w:spacing w:before="1"/>
      </w:pPr>
      <w:r>
        <w:t>availability</w:t>
      </w:r>
      <w:r>
        <w:rPr>
          <w:spacing w:val="-4"/>
        </w:rPr>
        <w:t xml:space="preserve"> </w:t>
      </w:r>
      <w:r>
        <w:t>of</w:t>
      </w:r>
      <w:r>
        <w:rPr>
          <w:spacing w:val="-4"/>
        </w:rPr>
        <w:t xml:space="preserve"> </w:t>
      </w:r>
      <w:r>
        <w:rPr>
          <w:spacing w:val="-2"/>
        </w:rPr>
        <w:t>resources</w:t>
      </w:r>
    </w:p>
    <w:p w14:paraId="4AB89AF7" w14:textId="77777777" w:rsidR="0017019C" w:rsidRDefault="00000000">
      <w:pPr>
        <w:pStyle w:val="ListParagraph"/>
        <w:numPr>
          <w:ilvl w:val="0"/>
          <w:numId w:val="3"/>
        </w:numPr>
        <w:tabs>
          <w:tab w:val="left" w:pos="840"/>
        </w:tabs>
        <w:spacing w:before="20"/>
      </w:pPr>
      <w:r>
        <w:t>likely</w:t>
      </w:r>
      <w:r>
        <w:rPr>
          <w:spacing w:val="-3"/>
        </w:rPr>
        <w:t xml:space="preserve"> </w:t>
      </w:r>
      <w:r>
        <w:t>pace</w:t>
      </w:r>
      <w:r>
        <w:rPr>
          <w:spacing w:val="-1"/>
        </w:rPr>
        <w:t xml:space="preserve"> </w:t>
      </w:r>
      <w:r>
        <w:t>and</w:t>
      </w:r>
      <w:r>
        <w:rPr>
          <w:spacing w:val="-4"/>
        </w:rPr>
        <w:t xml:space="preserve"> </w:t>
      </w:r>
      <w:r>
        <w:t>scale</w:t>
      </w:r>
      <w:r>
        <w:rPr>
          <w:spacing w:val="-4"/>
        </w:rPr>
        <w:t xml:space="preserve"> </w:t>
      </w:r>
      <w:r>
        <w:t>of</w:t>
      </w:r>
      <w:r>
        <w:rPr>
          <w:spacing w:val="-2"/>
        </w:rPr>
        <w:t xml:space="preserve"> </w:t>
      </w:r>
      <w:r>
        <w:t>delivery</w:t>
      </w:r>
      <w:r>
        <w:rPr>
          <w:spacing w:val="-3"/>
        </w:rPr>
        <w:t xml:space="preserve"> </w:t>
      </w:r>
      <w:r>
        <w:t>based</w:t>
      </w:r>
      <w:r>
        <w:rPr>
          <w:spacing w:val="-5"/>
        </w:rPr>
        <w:t xml:space="preserve"> </w:t>
      </w:r>
      <w:r>
        <w:t>on</w:t>
      </w:r>
      <w:r>
        <w:rPr>
          <w:spacing w:val="-3"/>
        </w:rPr>
        <w:t xml:space="preserve"> </w:t>
      </w:r>
      <w:r>
        <w:t>completion</w:t>
      </w:r>
      <w:r>
        <w:rPr>
          <w:spacing w:val="-3"/>
        </w:rPr>
        <w:t xml:space="preserve"> </w:t>
      </w:r>
      <w:proofErr w:type="gramStart"/>
      <w:r>
        <w:rPr>
          <w:spacing w:val="-2"/>
        </w:rPr>
        <w:t>rates</w:t>
      </w:r>
      <w:proofErr w:type="gramEnd"/>
    </w:p>
    <w:p w14:paraId="271DDB1C" w14:textId="77777777" w:rsidR="0017019C" w:rsidRDefault="00000000">
      <w:pPr>
        <w:pStyle w:val="ListParagraph"/>
        <w:numPr>
          <w:ilvl w:val="0"/>
          <w:numId w:val="3"/>
        </w:numPr>
        <w:tabs>
          <w:tab w:val="left" w:pos="840"/>
        </w:tabs>
      </w:pPr>
      <w:r>
        <w:t>recent</w:t>
      </w:r>
      <w:r>
        <w:rPr>
          <w:spacing w:val="-6"/>
        </w:rPr>
        <w:t xml:space="preserve"> </w:t>
      </w:r>
      <w:r>
        <w:t>development</w:t>
      </w:r>
      <w:r>
        <w:rPr>
          <w:spacing w:val="-8"/>
        </w:rPr>
        <w:t xml:space="preserve"> </w:t>
      </w:r>
      <w:r>
        <w:rPr>
          <w:spacing w:val="-2"/>
        </w:rPr>
        <w:t>levels</w:t>
      </w:r>
    </w:p>
    <w:p w14:paraId="3F6B91CC" w14:textId="77777777" w:rsidR="0017019C" w:rsidRDefault="00000000">
      <w:pPr>
        <w:pStyle w:val="ListParagraph"/>
        <w:numPr>
          <w:ilvl w:val="0"/>
          <w:numId w:val="3"/>
        </w:numPr>
        <w:tabs>
          <w:tab w:val="left" w:pos="840"/>
        </w:tabs>
      </w:pPr>
      <w:r>
        <w:t>planned</w:t>
      </w:r>
      <w:r>
        <w:rPr>
          <w:spacing w:val="-7"/>
        </w:rPr>
        <w:t xml:space="preserve"> </w:t>
      </w:r>
      <w:proofErr w:type="gramStart"/>
      <w:r>
        <w:rPr>
          <w:spacing w:val="-2"/>
        </w:rPr>
        <w:t>demolitions</w:t>
      </w:r>
      <w:proofErr w:type="gramEnd"/>
    </w:p>
    <w:p w14:paraId="1CC503AC" w14:textId="77777777" w:rsidR="0017019C" w:rsidRDefault="00000000">
      <w:pPr>
        <w:pStyle w:val="ListParagraph"/>
        <w:numPr>
          <w:ilvl w:val="0"/>
          <w:numId w:val="3"/>
        </w:numPr>
        <w:tabs>
          <w:tab w:val="left" w:pos="840"/>
        </w:tabs>
        <w:spacing w:before="20"/>
      </w:pPr>
      <w:r>
        <w:t>planned</w:t>
      </w:r>
      <w:r>
        <w:rPr>
          <w:spacing w:val="-5"/>
        </w:rPr>
        <w:t xml:space="preserve"> </w:t>
      </w:r>
      <w:r>
        <w:t>new</w:t>
      </w:r>
      <w:r>
        <w:rPr>
          <w:spacing w:val="-4"/>
        </w:rPr>
        <w:t xml:space="preserve"> </w:t>
      </w:r>
      <w:r>
        <w:t>and</w:t>
      </w:r>
      <w:r>
        <w:rPr>
          <w:spacing w:val="-6"/>
        </w:rPr>
        <w:t xml:space="preserve"> </w:t>
      </w:r>
      <w:r>
        <w:t>replacement</w:t>
      </w:r>
      <w:r>
        <w:rPr>
          <w:spacing w:val="-4"/>
        </w:rPr>
        <w:t xml:space="preserve"> </w:t>
      </w:r>
      <w:r>
        <w:t>housing</w:t>
      </w:r>
      <w:r>
        <w:rPr>
          <w:spacing w:val="-8"/>
        </w:rPr>
        <w:t xml:space="preserve"> </w:t>
      </w:r>
      <w:r>
        <w:t>or</w:t>
      </w:r>
      <w:r>
        <w:rPr>
          <w:spacing w:val="-4"/>
        </w:rPr>
        <w:t xml:space="preserve"> </w:t>
      </w:r>
      <w:r>
        <w:t>housing</w:t>
      </w:r>
      <w:r>
        <w:rPr>
          <w:spacing w:val="-5"/>
        </w:rPr>
        <w:t xml:space="preserve"> </w:t>
      </w:r>
      <w:r>
        <w:t>brought</w:t>
      </w:r>
      <w:r>
        <w:rPr>
          <w:spacing w:val="-5"/>
        </w:rPr>
        <w:t xml:space="preserve"> </w:t>
      </w:r>
      <w:r>
        <w:t>back</w:t>
      </w:r>
      <w:r>
        <w:rPr>
          <w:spacing w:val="-4"/>
        </w:rPr>
        <w:t xml:space="preserve"> </w:t>
      </w:r>
      <w:r>
        <w:t>into</w:t>
      </w:r>
      <w:r>
        <w:rPr>
          <w:spacing w:val="-4"/>
        </w:rPr>
        <w:t xml:space="preserve"> </w:t>
      </w:r>
      <w:r>
        <w:t>effective</w:t>
      </w:r>
      <w:r>
        <w:rPr>
          <w:spacing w:val="-4"/>
        </w:rPr>
        <w:t xml:space="preserve"> use.</w:t>
      </w:r>
    </w:p>
    <w:p w14:paraId="4D2A98AD" w14:textId="77777777" w:rsidR="0017019C" w:rsidRDefault="0017019C">
      <w:pPr>
        <w:sectPr w:rsidR="0017019C" w:rsidSect="00B15AA2">
          <w:pgSz w:w="11910" w:h="16840"/>
          <w:pgMar w:top="1380" w:right="1320" w:bottom="280" w:left="1320" w:header="720" w:footer="720" w:gutter="0"/>
          <w:cols w:space="720"/>
        </w:sectPr>
      </w:pPr>
    </w:p>
    <w:p w14:paraId="763011B7" w14:textId="77777777" w:rsidR="0017019C" w:rsidRDefault="00000000">
      <w:pPr>
        <w:pStyle w:val="Heading1"/>
        <w:spacing w:before="41"/>
        <w:jc w:val="both"/>
      </w:pPr>
      <w:r>
        <w:lastRenderedPageBreak/>
        <w:t>Economic</w:t>
      </w:r>
      <w:r>
        <w:rPr>
          <w:spacing w:val="-5"/>
        </w:rPr>
        <w:t xml:space="preserve"> </w:t>
      </w:r>
      <w:r>
        <w:t>factors</w:t>
      </w:r>
      <w:r>
        <w:rPr>
          <w:spacing w:val="-4"/>
        </w:rPr>
        <w:t xml:space="preserve"> </w:t>
      </w:r>
      <w:r>
        <w:t>which</w:t>
      </w:r>
      <w:r>
        <w:rPr>
          <w:spacing w:val="-5"/>
        </w:rPr>
        <w:t xml:space="preserve"> </w:t>
      </w:r>
      <w:r>
        <w:t>may</w:t>
      </w:r>
      <w:r>
        <w:rPr>
          <w:spacing w:val="-3"/>
        </w:rPr>
        <w:t xml:space="preserve"> </w:t>
      </w:r>
      <w:r>
        <w:t>impact</w:t>
      </w:r>
      <w:r>
        <w:rPr>
          <w:spacing w:val="-1"/>
        </w:rPr>
        <w:t xml:space="preserve"> </w:t>
      </w:r>
      <w:r>
        <w:t>on</w:t>
      </w:r>
      <w:r>
        <w:rPr>
          <w:spacing w:val="-3"/>
        </w:rPr>
        <w:t xml:space="preserve"> </w:t>
      </w:r>
      <w:r>
        <w:t>demand</w:t>
      </w:r>
      <w:r>
        <w:rPr>
          <w:spacing w:val="-3"/>
        </w:rPr>
        <w:t xml:space="preserve"> </w:t>
      </w:r>
      <w:r>
        <w:t>and</w:t>
      </w:r>
      <w:r>
        <w:rPr>
          <w:spacing w:val="-1"/>
        </w:rPr>
        <w:t xml:space="preserve"> </w:t>
      </w:r>
      <w:proofErr w:type="gramStart"/>
      <w:r>
        <w:rPr>
          <w:spacing w:val="-2"/>
        </w:rPr>
        <w:t>supply</w:t>
      </w:r>
      <w:proofErr w:type="gramEnd"/>
    </w:p>
    <w:p w14:paraId="2D2496C3" w14:textId="77777777" w:rsidR="0017019C" w:rsidRDefault="00000000">
      <w:pPr>
        <w:pStyle w:val="BodyText"/>
        <w:spacing w:before="182"/>
        <w:ind w:right="111"/>
        <w:jc w:val="both"/>
      </w:pPr>
      <w:r>
        <w:t>The HNDA considered recent trends and factors that</w:t>
      </w:r>
      <w:r>
        <w:rPr>
          <w:spacing w:val="-1"/>
        </w:rPr>
        <w:t xml:space="preserve"> </w:t>
      </w:r>
      <w:r>
        <w:t>will impact on the future economy and housing market. Within the HNDA Tool, factors such as income growth and distribution, house prices and affordability of different tenures have been taken into consideration when deciding on the possible scenarios to use in the Tool. Scenario 1, which is the preferred scenario, uses principal household projections and looked at moderate income growth and moderate to high houses prices and rent growth, as shown in Table 2.</w:t>
      </w:r>
    </w:p>
    <w:p w14:paraId="6FB8854A" w14:textId="77777777" w:rsidR="0017019C" w:rsidRDefault="00000000">
      <w:pPr>
        <w:pStyle w:val="BodyText"/>
        <w:spacing w:before="160"/>
        <w:ind w:right="115"/>
        <w:jc w:val="both"/>
      </w:pPr>
      <w:r>
        <w:t>As these have already been taken into consideration, this should not have a negative or positive impact on demand and supply.</w:t>
      </w:r>
    </w:p>
    <w:p w14:paraId="14DE488B" w14:textId="77777777" w:rsidR="0017019C" w:rsidRDefault="00000000">
      <w:pPr>
        <w:pStyle w:val="Heading1"/>
        <w:spacing w:before="162"/>
        <w:jc w:val="both"/>
      </w:pPr>
      <w:r>
        <w:t>Table</w:t>
      </w:r>
      <w:r>
        <w:rPr>
          <w:spacing w:val="-5"/>
        </w:rPr>
        <w:t xml:space="preserve"> </w:t>
      </w:r>
      <w:r>
        <w:t>2:</w:t>
      </w:r>
      <w:r>
        <w:rPr>
          <w:spacing w:val="-2"/>
        </w:rPr>
        <w:t xml:space="preserve"> </w:t>
      </w:r>
      <w:r>
        <w:t>Scenarios</w:t>
      </w:r>
      <w:r>
        <w:rPr>
          <w:spacing w:val="-2"/>
        </w:rPr>
        <w:t xml:space="preserve"> </w:t>
      </w:r>
      <w:r>
        <w:t>chosen</w:t>
      </w:r>
      <w:r>
        <w:rPr>
          <w:spacing w:val="-1"/>
        </w:rPr>
        <w:t xml:space="preserve"> </w:t>
      </w:r>
      <w:r>
        <w:t>in</w:t>
      </w:r>
      <w:r>
        <w:rPr>
          <w:spacing w:val="-4"/>
        </w:rPr>
        <w:t xml:space="preserve"> </w:t>
      </w:r>
      <w:r>
        <w:t>the</w:t>
      </w:r>
      <w:r>
        <w:rPr>
          <w:spacing w:val="-4"/>
        </w:rPr>
        <w:t xml:space="preserve"> </w:t>
      </w:r>
      <w:r>
        <w:t>HNDA</w:t>
      </w:r>
      <w:r>
        <w:rPr>
          <w:spacing w:val="-3"/>
        </w:rPr>
        <w:t xml:space="preserve"> </w:t>
      </w:r>
      <w:r>
        <w:rPr>
          <w:spacing w:val="-4"/>
        </w:rPr>
        <w:t>Tool</w:t>
      </w:r>
    </w:p>
    <w:p w14:paraId="2E91BC43" w14:textId="77777777" w:rsidR="0017019C" w:rsidRDefault="0017019C">
      <w:pPr>
        <w:pStyle w:val="BodyText"/>
        <w:spacing w:before="6" w:after="1"/>
        <w:ind w:left="0"/>
        <w:rPr>
          <w:b/>
          <w:sz w:val="14"/>
        </w:rPr>
      </w:pPr>
    </w:p>
    <w:tbl>
      <w:tblPr>
        <w:tblW w:w="0" w:type="auto"/>
        <w:tblInd w:w="130" w:type="dxa"/>
        <w:tblLayout w:type="fixed"/>
        <w:tblCellMar>
          <w:left w:w="0" w:type="dxa"/>
          <w:right w:w="0" w:type="dxa"/>
        </w:tblCellMar>
        <w:tblLook w:val="01E0" w:firstRow="1" w:lastRow="1" w:firstColumn="1" w:lastColumn="1" w:noHBand="0" w:noVBand="0"/>
      </w:tblPr>
      <w:tblGrid>
        <w:gridCol w:w="1411"/>
        <w:gridCol w:w="1762"/>
        <w:gridCol w:w="1435"/>
        <w:gridCol w:w="1476"/>
        <w:gridCol w:w="1461"/>
        <w:gridCol w:w="1462"/>
      </w:tblGrid>
      <w:tr w:rsidR="0017019C" w14:paraId="5FFF1739" w14:textId="77777777">
        <w:trPr>
          <w:trHeight w:val="609"/>
        </w:trPr>
        <w:tc>
          <w:tcPr>
            <w:tcW w:w="1411" w:type="dxa"/>
            <w:tcBorders>
              <w:left w:val="single" w:sz="4" w:space="0" w:color="5B9BD4"/>
            </w:tcBorders>
            <w:shd w:val="clear" w:color="auto" w:fill="5B9BD4"/>
          </w:tcPr>
          <w:p w14:paraId="27F01FEC" w14:textId="77777777" w:rsidR="0017019C" w:rsidRDefault="0017019C">
            <w:pPr>
              <w:pStyle w:val="TableParagraph"/>
              <w:spacing w:line="240" w:lineRule="auto"/>
              <w:ind w:left="0"/>
              <w:jc w:val="left"/>
              <w:rPr>
                <w:rFonts w:ascii="Times New Roman"/>
              </w:rPr>
            </w:pPr>
          </w:p>
        </w:tc>
        <w:tc>
          <w:tcPr>
            <w:tcW w:w="1762" w:type="dxa"/>
            <w:shd w:val="clear" w:color="auto" w:fill="5B9BD4"/>
          </w:tcPr>
          <w:p w14:paraId="42056272" w14:textId="77777777" w:rsidR="0017019C" w:rsidRDefault="00000000">
            <w:pPr>
              <w:pStyle w:val="TableParagraph"/>
              <w:spacing w:before="9" w:line="240" w:lineRule="auto"/>
              <w:ind w:left="112"/>
              <w:jc w:val="left"/>
              <w:rPr>
                <w:b/>
                <w:sz w:val="23"/>
              </w:rPr>
            </w:pPr>
            <w:r>
              <w:rPr>
                <w:b/>
                <w:spacing w:val="-2"/>
                <w:sz w:val="23"/>
              </w:rPr>
              <w:t>Demographic</w:t>
            </w:r>
          </w:p>
        </w:tc>
        <w:tc>
          <w:tcPr>
            <w:tcW w:w="1435" w:type="dxa"/>
            <w:shd w:val="clear" w:color="auto" w:fill="5B9BD4"/>
          </w:tcPr>
          <w:p w14:paraId="639E94B7" w14:textId="77777777" w:rsidR="0017019C" w:rsidRDefault="00000000">
            <w:pPr>
              <w:pStyle w:val="TableParagraph"/>
              <w:spacing w:before="9" w:line="240" w:lineRule="auto"/>
              <w:ind w:left="113"/>
              <w:jc w:val="left"/>
              <w:rPr>
                <w:b/>
                <w:sz w:val="23"/>
              </w:rPr>
            </w:pPr>
            <w:r>
              <w:rPr>
                <w:b/>
                <w:spacing w:val="-2"/>
                <w:sz w:val="23"/>
              </w:rPr>
              <w:t>Income</w:t>
            </w:r>
          </w:p>
          <w:p w14:paraId="55BC207F" w14:textId="77777777" w:rsidR="0017019C" w:rsidRDefault="00000000">
            <w:pPr>
              <w:pStyle w:val="TableParagraph"/>
              <w:spacing w:before="14" w:line="240" w:lineRule="auto"/>
              <w:ind w:left="113"/>
              <w:jc w:val="left"/>
              <w:rPr>
                <w:b/>
                <w:sz w:val="23"/>
              </w:rPr>
            </w:pPr>
            <w:r>
              <w:rPr>
                <w:b/>
                <w:spacing w:val="-2"/>
                <w:sz w:val="23"/>
              </w:rPr>
              <w:t>Growth</w:t>
            </w:r>
          </w:p>
        </w:tc>
        <w:tc>
          <w:tcPr>
            <w:tcW w:w="1476" w:type="dxa"/>
            <w:shd w:val="clear" w:color="auto" w:fill="5B9BD4"/>
          </w:tcPr>
          <w:p w14:paraId="2D37972F" w14:textId="77777777" w:rsidR="0017019C" w:rsidRDefault="00000000">
            <w:pPr>
              <w:pStyle w:val="TableParagraph"/>
              <w:spacing w:before="9" w:line="240" w:lineRule="auto"/>
              <w:ind w:left="113"/>
              <w:jc w:val="left"/>
              <w:rPr>
                <w:b/>
                <w:sz w:val="23"/>
              </w:rPr>
            </w:pPr>
            <w:r>
              <w:rPr>
                <w:b/>
                <w:spacing w:val="-2"/>
                <w:sz w:val="23"/>
              </w:rPr>
              <w:t>Income</w:t>
            </w:r>
          </w:p>
          <w:p w14:paraId="48AFA0E5" w14:textId="77777777" w:rsidR="0017019C" w:rsidRDefault="00000000">
            <w:pPr>
              <w:pStyle w:val="TableParagraph"/>
              <w:spacing w:before="14" w:line="240" w:lineRule="auto"/>
              <w:ind w:left="113"/>
              <w:jc w:val="left"/>
              <w:rPr>
                <w:b/>
                <w:sz w:val="23"/>
              </w:rPr>
            </w:pPr>
            <w:r>
              <w:rPr>
                <w:b/>
                <w:spacing w:val="-2"/>
                <w:sz w:val="23"/>
              </w:rPr>
              <w:t>Distribution</w:t>
            </w:r>
          </w:p>
        </w:tc>
        <w:tc>
          <w:tcPr>
            <w:tcW w:w="1461" w:type="dxa"/>
            <w:shd w:val="clear" w:color="auto" w:fill="5B9BD4"/>
          </w:tcPr>
          <w:p w14:paraId="14BC3B39" w14:textId="77777777" w:rsidR="0017019C" w:rsidRDefault="00000000">
            <w:pPr>
              <w:pStyle w:val="TableParagraph"/>
              <w:spacing w:before="9" w:line="240" w:lineRule="auto"/>
              <w:ind w:left="113"/>
              <w:jc w:val="left"/>
              <w:rPr>
                <w:b/>
                <w:sz w:val="23"/>
              </w:rPr>
            </w:pPr>
            <w:r>
              <w:rPr>
                <w:b/>
                <w:sz w:val="23"/>
              </w:rPr>
              <w:t>House</w:t>
            </w:r>
            <w:r>
              <w:rPr>
                <w:b/>
                <w:spacing w:val="-3"/>
                <w:sz w:val="23"/>
              </w:rPr>
              <w:t xml:space="preserve"> </w:t>
            </w:r>
            <w:r>
              <w:rPr>
                <w:b/>
                <w:spacing w:val="-2"/>
                <w:sz w:val="23"/>
              </w:rPr>
              <w:t>price</w:t>
            </w:r>
          </w:p>
        </w:tc>
        <w:tc>
          <w:tcPr>
            <w:tcW w:w="1462" w:type="dxa"/>
            <w:tcBorders>
              <w:right w:val="single" w:sz="4" w:space="0" w:color="5B9BD4"/>
            </w:tcBorders>
            <w:shd w:val="clear" w:color="auto" w:fill="5B9BD4"/>
          </w:tcPr>
          <w:p w14:paraId="1438BEDE" w14:textId="77777777" w:rsidR="0017019C" w:rsidRDefault="00000000">
            <w:pPr>
              <w:pStyle w:val="TableParagraph"/>
              <w:spacing w:before="9" w:line="240" w:lineRule="auto"/>
              <w:ind w:left="114"/>
              <w:jc w:val="left"/>
              <w:rPr>
                <w:b/>
                <w:sz w:val="23"/>
              </w:rPr>
            </w:pPr>
            <w:r>
              <w:rPr>
                <w:b/>
                <w:sz w:val="23"/>
              </w:rPr>
              <w:t>Rental</w:t>
            </w:r>
            <w:r>
              <w:rPr>
                <w:b/>
                <w:spacing w:val="-2"/>
                <w:sz w:val="23"/>
              </w:rPr>
              <w:t xml:space="preserve"> price</w:t>
            </w:r>
          </w:p>
        </w:tc>
      </w:tr>
      <w:tr w:rsidR="0017019C" w14:paraId="15252432" w14:textId="77777777">
        <w:trPr>
          <w:trHeight w:val="1128"/>
        </w:trPr>
        <w:tc>
          <w:tcPr>
            <w:tcW w:w="1411" w:type="dxa"/>
            <w:tcBorders>
              <w:left w:val="single" w:sz="4" w:space="0" w:color="9CC2E4"/>
              <w:bottom w:val="single" w:sz="4" w:space="0" w:color="9CC2E4"/>
              <w:right w:val="single" w:sz="4" w:space="0" w:color="9CC2E4"/>
            </w:tcBorders>
            <w:shd w:val="clear" w:color="auto" w:fill="DEEAF6"/>
          </w:tcPr>
          <w:p w14:paraId="582AD7F9" w14:textId="77777777" w:rsidR="0017019C" w:rsidRDefault="00000000">
            <w:pPr>
              <w:pStyle w:val="TableParagraph"/>
              <w:spacing w:line="240" w:lineRule="auto"/>
              <w:jc w:val="left"/>
              <w:rPr>
                <w:b/>
              </w:rPr>
            </w:pPr>
            <w:r>
              <w:rPr>
                <w:b/>
              </w:rPr>
              <w:t>Scenario</w:t>
            </w:r>
            <w:r>
              <w:rPr>
                <w:b/>
                <w:spacing w:val="-6"/>
              </w:rPr>
              <w:t xml:space="preserve"> </w:t>
            </w:r>
            <w:r>
              <w:rPr>
                <w:b/>
                <w:spacing w:val="-10"/>
              </w:rPr>
              <w:t>1</w:t>
            </w:r>
          </w:p>
        </w:tc>
        <w:tc>
          <w:tcPr>
            <w:tcW w:w="1762" w:type="dxa"/>
            <w:tcBorders>
              <w:left w:val="single" w:sz="4" w:space="0" w:color="9CC2E4"/>
              <w:bottom w:val="single" w:sz="4" w:space="0" w:color="9CC2E4"/>
              <w:right w:val="single" w:sz="4" w:space="0" w:color="9CC2E4"/>
            </w:tcBorders>
            <w:shd w:val="clear" w:color="auto" w:fill="DEEAF6"/>
          </w:tcPr>
          <w:p w14:paraId="7EAC455E" w14:textId="77777777" w:rsidR="0017019C" w:rsidRDefault="00000000">
            <w:pPr>
              <w:pStyle w:val="TableParagraph"/>
              <w:spacing w:line="240" w:lineRule="auto"/>
              <w:jc w:val="left"/>
            </w:pPr>
            <w:r>
              <w:rPr>
                <w:spacing w:val="-2"/>
              </w:rPr>
              <w:t>Principal</w:t>
            </w:r>
          </w:p>
        </w:tc>
        <w:tc>
          <w:tcPr>
            <w:tcW w:w="1435" w:type="dxa"/>
            <w:tcBorders>
              <w:left w:val="single" w:sz="4" w:space="0" w:color="9CC2E4"/>
              <w:bottom w:val="single" w:sz="4" w:space="0" w:color="9CC2E4"/>
              <w:right w:val="single" w:sz="4" w:space="0" w:color="9CC2E4"/>
            </w:tcBorders>
            <w:shd w:val="clear" w:color="auto" w:fill="DEEAF6"/>
          </w:tcPr>
          <w:p w14:paraId="31EE2627" w14:textId="77777777" w:rsidR="0017019C" w:rsidRDefault="00000000">
            <w:pPr>
              <w:pStyle w:val="TableParagraph"/>
              <w:spacing w:line="252" w:lineRule="auto"/>
              <w:ind w:left="108" w:right="96"/>
              <w:jc w:val="left"/>
            </w:pPr>
            <w:r>
              <w:rPr>
                <w:spacing w:val="-2"/>
              </w:rPr>
              <w:t xml:space="preserve">Moderate </w:t>
            </w:r>
            <w:r>
              <w:t>Real Terms Growth</w:t>
            </w:r>
            <w:r>
              <w:rPr>
                <w:spacing w:val="-13"/>
              </w:rPr>
              <w:t xml:space="preserve"> </w:t>
            </w:r>
            <w:r>
              <w:t>(Core</w:t>
            </w:r>
          </w:p>
          <w:p w14:paraId="183A7B84" w14:textId="77777777" w:rsidR="0017019C" w:rsidRDefault="00000000">
            <w:pPr>
              <w:pStyle w:val="TableParagraph"/>
              <w:spacing w:before="1" w:line="261" w:lineRule="exact"/>
              <w:ind w:left="108"/>
              <w:jc w:val="left"/>
            </w:pPr>
            <w:r>
              <w:rPr>
                <w:spacing w:val="-2"/>
              </w:rPr>
              <w:t>Default)</w:t>
            </w:r>
          </w:p>
        </w:tc>
        <w:tc>
          <w:tcPr>
            <w:tcW w:w="1476" w:type="dxa"/>
            <w:tcBorders>
              <w:left w:val="single" w:sz="4" w:space="0" w:color="9CC2E4"/>
              <w:bottom w:val="single" w:sz="4" w:space="0" w:color="9CC2E4"/>
              <w:right w:val="single" w:sz="4" w:space="0" w:color="9CC2E4"/>
            </w:tcBorders>
            <w:shd w:val="clear" w:color="auto" w:fill="DEEAF6"/>
          </w:tcPr>
          <w:p w14:paraId="16A12629" w14:textId="77777777" w:rsidR="0017019C" w:rsidRDefault="00000000">
            <w:pPr>
              <w:pStyle w:val="TableParagraph"/>
              <w:spacing w:line="240" w:lineRule="auto"/>
              <w:ind w:left="108"/>
              <w:jc w:val="left"/>
            </w:pPr>
            <w:r>
              <w:t xml:space="preserve">No </w:t>
            </w:r>
            <w:r>
              <w:rPr>
                <w:spacing w:val="-2"/>
              </w:rPr>
              <w:t>Change</w:t>
            </w:r>
          </w:p>
        </w:tc>
        <w:tc>
          <w:tcPr>
            <w:tcW w:w="1461" w:type="dxa"/>
            <w:tcBorders>
              <w:left w:val="single" w:sz="4" w:space="0" w:color="9CC2E4"/>
              <w:bottom w:val="single" w:sz="4" w:space="0" w:color="9CC2E4"/>
              <w:right w:val="single" w:sz="4" w:space="0" w:color="9CC2E4"/>
            </w:tcBorders>
            <w:shd w:val="clear" w:color="auto" w:fill="DEEAF6"/>
          </w:tcPr>
          <w:p w14:paraId="3F41B701" w14:textId="77777777" w:rsidR="0017019C" w:rsidRDefault="00000000">
            <w:pPr>
              <w:pStyle w:val="TableParagraph"/>
              <w:spacing w:line="252" w:lineRule="auto"/>
              <w:ind w:left="108" w:right="202"/>
              <w:jc w:val="left"/>
            </w:pPr>
            <w:r>
              <w:rPr>
                <w:spacing w:val="-2"/>
              </w:rPr>
              <w:t xml:space="preserve">Moderately </w:t>
            </w:r>
            <w:r>
              <w:t>High</w:t>
            </w:r>
            <w:r>
              <w:rPr>
                <w:spacing w:val="-4"/>
              </w:rPr>
              <w:t xml:space="preserve"> </w:t>
            </w:r>
            <w:r>
              <w:rPr>
                <w:spacing w:val="-2"/>
              </w:rPr>
              <w:t>Growth</w:t>
            </w:r>
          </w:p>
        </w:tc>
        <w:tc>
          <w:tcPr>
            <w:tcW w:w="1462" w:type="dxa"/>
            <w:tcBorders>
              <w:left w:val="single" w:sz="4" w:space="0" w:color="9CC2E4"/>
              <w:bottom w:val="single" w:sz="4" w:space="0" w:color="9CC2E4"/>
              <w:right w:val="single" w:sz="4" w:space="0" w:color="9CC2E4"/>
            </w:tcBorders>
            <w:shd w:val="clear" w:color="auto" w:fill="DEEAF6"/>
          </w:tcPr>
          <w:p w14:paraId="57167F79" w14:textId="77777777" w:rsidR="0017019C" w:rsidRDefault="00000000">
            <w:pPr>
              <w:pStyle w:val="TableParagraph"/>
              <w:spacing w:line="252" w:lineRule="auto"/>
              <w:ind w:left="109" w:right="202"/>
              <w:jc w:val="left"/>
            </w:pPr>
            <w:r>
              <w:rPr>
                <w:spacing w:val="-2"/>
              </w:rPr>
              <w:t xml:space="preserve">Moderately </w:t>
            </w:r>
            <w:r>
              <w:t>High</w:t>
            </w:r>
            <w:r>
              <w:rPr>
                <w:spacing w:val="-4"/>
              </w:rPr>
              <w:t xml:space="preserve"> </w:t>
            </w:r>
            <w:r>
              <w:rPr>
                <w:spacing w:val="-2"/>
              </w:rPr>
              <w:t>Growth</w:t>
            </w:r>
          </w:p>
        </w:tc>
      </w:tr>
    </w:tbl>
    <w:p w14:paraId="4CEA4078" w14:textId="77777777" w:rsidR="0017019C" w:rsidRDefault="00000000">
      <w:pPr>
        <w:spacing w:before="4"/>
        <w:ind w:left="120"/>
        <w:jc w:val="both"/>
        <w:rPr>
          <w:sz w:val="18"/>
        </w:rPr>
      </w:pPr>
      <w:r>
        <w:rPr>
          <w:sz w:val="18"/>
        </w:rPr>
        <w:t>Source:</w:t>
      </w:r>
      <w:r>
        <w:rPr>
          <w:spacing w:val="-4"/>
          <w:sz w:val="18"/>
        </w:rPr>
        <w:t xml:space="preserve"> HNDA</w:t>
      </w:r>
    </w:p>
    <w:p w14:paraId="51B81F2C" w14:textId="77777777" w:rsidR="0017019C" w:rsidRDefault="00000000">
      <w:pPr>
        <w:pStyle w:val="Heading1"/>
        <w:spacing w:before="179"/>
        <w:jc w:val="both"/>
      </w:pPr>
      <w:r>
        <w:t>Capacity</w:t>
      </w:r>
      <w:r>
        <w:rPr>
          <w:spacing w:val="-4"/>
        </w:rPr>
        <w:t xml:space="preserve"> </w:t>
      </w:r>
      <w:r>
        <w:t>within</w:t>
      </w:r>
      <w:r>
        <w:rPr>
          <w:spacing w:val="-3"/>
        </w:rPr>
        <w:t xml:space="preserve"> </w:t>
      </w:r>
      <w:r>
        <w:t>the</w:t>
      </w:r>
      <w:r>
        <w:rPr>
          <w:spacing w:val="-4"/>
        </w:rPr>
        <w:t xml:space="preserve"> </w:t>
      </w:r>
      <w:r>
        <w:t>construction</w:t>
      </w:r>
      <w:r>
        <w:rPr>
          <w:spacing w:val="-2"/>
        </w:rPr>
        <w:t xml:space="preserve"> sector</w:t>
      </w:r>
    </w:p>
    <w:p w14:paraId="1F90C430" w14:textId="77777777" w:rsidR="0017019C" w:rsidRDefault="00000000">
      <w:pPr>
        <w:spacing w:before="183"/>
        <w:ind w:left="120"/>
        <w:jc w:val="both"/>
        <w:rPr>
          <w:b/>
          <w:sz w:val="24"/>
        </w:rPr>
      </w:pPr>
      <w:r>
        <w:rPr>
          <w:b/>
          <w:sz w:val="24"/>
        </w:rPr>
        <w:t>Impact</w:t>
      </w:r>
      <w:r>
        <w:rPr>
          <w:b/>
          <w:spacing w:val="-3"/>
          <w:sz w:val="24"/>
        </w:rPr>
        <w:t xml:space="preserve"> </w:t>
      </w:r>
      <w:r>
        <w:rPr>
          <w:b/>
          <w:sz w:val="24"/>
        </w:rPr>
        <w:t>of</w:t>
      </w:r>
      <w:r>
        <w:rPr>
          <w:b/>
          <w:spacing w:val="-3"/>
          <w:sz w:val="24"/>
        </w:rPr>
        <w:t xml:space="preserve"> </w:t>
      </w:r>
      <w:r>
        <w:rPr>
          <w:b/>
          <w:sz w:val="24"/>
        </w:rPr>
        <w:t>COVID,</w:t>
      </w:r>
      <w:r>
        <w:rPr>
          <w:b/>
          <w:spacing w:val="-1"/>
          <w:sz w:val="24"/>
        </w:rPr>
        <w:t xml:space="preserve"> </w:t>
      </w:r>
      <w:r>
        <w:rPr>
          <w:b/>
          <w:sz w:val="24"/>
        </w:rPr>
        <w:t>Brexit</w:t>
      </w:r>
      <w:r>
        <w:rPr>
          <w:b/>
          <w:spacing w:val="-3"/>
          <w:sz w:val="24"/>
        </w:rPr>
        <w:t xml:space="preserve"> </w:t>
      </w:r>
      <w:r>
        <w:rPr>
          <w:b/>
          <w:sz w:val="24"/>
        </w:rPr>
        <w:t>and the</w:t>
      </w:r>
      <w:r>
        <w:rPr>
          <w:b/>
          <w:spacing w:val="-5"/>
          <w:sz w:val="24"/>
        </w:rPr>
        <w:t xml:space="preserve"> </w:t>
      </w:r>
      <w:r>
        <w:rPr>
          <w:b/>
          <w:sz w:val="24"/>
        </w:rPr>
        <w:t>war</w:t>
      </w:r>
      <w:r>
        <w:rPr>
          <w:b/>
          <w:spacing w:val="-3"/>
          <w:sz w:val="24"/>
        </w:rPr>
        <w:t xml:space="preserve"> </w:t>
      </w:r>
      <w:r>
        <w:rPr>
          <w:b/>
          <w:sz w:val="24"/>
        </w:rPr>
        <w:t>in</w:t>
      </w:r>
      <w:r>
        <w:rPr>
          <w:b/>
          <w:spacing w:val="-2"/>
          <w:sz w:val="24"/>
        </w:rPr>
        <w:t xml:space="preserve"> Ukraine</w:t>
      </w:r>
    </w:p>
    <w:p w14:paraId="0FC319D1" w14:textId="77777777" w:rsidR="0017019C" w:rsidRDefault="00000000">
      <w:pPr>
        <w:pStyle w:val="BodyText"/>
        <w:spacing w:before="184"/>
        <w:ind w:right="634"/>
      </w:pPr>
      <w:r>
        <w:t>As Covid-19 restrictions were eased in the UK, the economy was able to recover, and construction projects around the country resumed. Increased demand in the UK construction sector and</w:t>
      </w:r>
      <w:r>
        <w:rPr>
          <w:spacing w:val="-1"/>
        </w:rPr>
        <w:t xml:space="preserve"> </w:t>
      </w:r>
      <w:r>
        <w:t>globally post</w:t>
      </w:r>
      <w:r>
        <w:rPr>
          <w:spacing w:val="-1"/>
        </w:rPr>
        <w:t xml:space="preserve"> </w:t>
      </w:r>
      <w:r>
        <w:t>covid meant demand for</w:t>
      </w:r>
      <w:r>
        <w:rPr>
          <w:spacing w:val="-1"/>
        </w:rPr>
        <w:t xml:space="preserve"> </w:t>
      </w:r>
      <w:r>
        <w:t>materials was extremely high.</w:t>
      </w:r>
      <w:r>
        <w:rPr>
          <w:spacing w:val="-2"/>
        </w:rPr>
        <w:t xml:space="preserve"> </w:t>
      </w:r>
      <w:r>
        <w:t>The pandemic disrupted the production and transportation of materials, and rising global demand meant shortages for many materials and a huge rise in prices. According to the Construction Leadership Council (CLC), 60% of imported materials used in construction are from the European</w:t>
      </w:r>
      <w:r>
        <w:rPr>
          <w:spacing w:val="-2"/>
        </w:rPr>
        <w:t xml:space="preserve"> </w:t>
      </w:r>
      <w:r>
        <w:t>Union</w:t>
      </w:r>
      <w:r>
        <w:rPr>
          <w:vertAlign w:val="superscript"/>
        </w:rPr>
        <w:t>1</w:t>
      </w:r>
      <w:r>
        <w:t>.</w:t>
      </w:r>
      <w:r>
        <w:rPr>
          <w:spacing w:val="-2"/>
        </w:rPr>
        <w:t xml:space="preserve"> </w:t>
      </w:r>
      <w:r>
        <w:t>The</w:t>
      </w:r>
      <w:r>
        <w:rPr>
          <w:spacing w:val="-2"/>
        </w:rPr>
        <w:t xml:space="preserve"> </w:t>
      </w:r>
      <w:r>
        <w:t>supply</w:t>
      </w:r>
      <w:r>
        <w:rPr>
          <w:spacing w:val="-2"/>
        </w:rPr>
        <w:t xml:space="preserve"> </w:t>
      </w:r>
      <w:r>
        <w:t>of</w:t>
      </w:r>
      <w:r>
        <w:rPr>
          <w:spacing w:val="-4"/>
        </w:rPr>
        <w:t xml:space="preserve"> </w:t>
      </w:r>
      <w:r>
        <w:t>timber</w:t>
      </w:r>
      <w:r>
        <w:rPr>
          <w:spacing w:val="-2"/>
        </w:rPr>
        <w:t xml:space="preserve"> </w:t>
      </w:r>
      <w:r>
        <w:t>has</w:t>
      </w:r>
      <w:r>
        <w:rPr>
          <w:spacing w:val="-4"/>
        </w:rPr>
        <w:t xml:space="preserve"> </w:t>
      </w:r>
      <w:r>
        <w:t>especially</w:t>
      </w:r>
      <w:r>
        <w:rPr>
          <w:spacing w:val="-2"/>
        </w:rPr>
        <w:t xml:space="preserve"> </w:t>
      </w:r>
      <w:r>
        <w:t>been</w:t>
      </w:r>
      <w:r>
        <w:rPr>
          <w:spacing w:val="-3"/>
        </w:rPr>
        <w:t xml:space="preserve"> </w:t>
      </w:r>
      <w:r>
        <w:t>affected</w:t>
      </w:r>
      <w:r>
        <w:rPr>
          <w:spacing w:val="-3"/>
        </w:rPr>
        <w:t xml:space="preserve"> </w:t>
      </w:r>
      <w:r>
        <w:t>by</w:t>
      </w:r>
      <w:r>
        <w:rPr>
          <w:spacing w:val="-2"/>
        </w:rPr>
        <w:t xml:space="preserve"> </w:t>
      </w:r>
      <w:r>
        <w:t>Brexit</w:t>
      </w:r>
      <w:r>
        <w:rPr>
          <w:spacing w:val="-3"/>
        </w:rPr>
        <w:t xml:space="preserve"> </w:t>
      </w:r>
      <w:r>
        <w:t>as</w:t>
      </w:r>
      <w:r>
        <w:rPr>
          <w:spacing w:val="-2"/>
        </w:rPr>
        <w:t xml:space="preserve"> </w:t>
      </w:r>
      <w:r>
        <w:t>80%</w:t>
      </w:r>
      <w:r>
        <w:rPr>
          <w:spacing w:val="-3"/>
        </w:rPr>
        <w:t xml:space="preserve"> </w:t>
      </w:r>
      <w:r>
        <w:t>to</w:t>
      </w:r>
      <w:r>
        <w:rPr>
          <w:spacing w:val="-3"/>
        </w:rPr>
        <w:t xml:space="preserve"> </w:t>
      </w:r>
      <w:r>
        <w:t>90%</w:t>
      </w:r>
      <w:r>
        <w:rPr>
          <w:spacing w:val="-3"/>
        </w:rPr>
        <w:t xml:space="preserve"> </w:t>
      </w:r>
      <w:r>
        <w:t>of softwood is imported from European countries.</w:t>
      </w:r>
    </w:p>
    <w:p w14:paraId="4AC21921" w14:textId="77777777" w:rsidR="0017019C" w:rsidRDefault="0017019C">
      <w:pPr>
        <w:pStyle w:val="BodyText"/>
        <w:spacing w:before="101"/>
        <w:ind w:left="0"/>
      </w:pPr>
    </w:p>
    <w:p w14:paraId="134AD54B" w14:textId="77777777" w:rsidR="0017019C" w:rsidRDefault="00000000">
      <w:pPr>
        <w:pStyle w:val="BodyText"/>
        <w:ind w:right="634"/>
      </w:pPr>
      <w:r>
        <w:t xml:space="preserve">When the construction sector returned after covid it exposed a major shortage of skilled and unskilled </w:t>
      </w:r>
      <w:proofErr w:type="spellStart"/>
      <w:r>
        <w:t>labourers</w:t>
      </w:r>
      <w:proofErr w:type="spellEnd"/>
      <w:r>
        <w:t xml:space="preserve"> in the construction sector. Before Brexit, about 40% of all construction workers</w:t>
      </w:r>
      <w:r>
        <w:rPr>
          <w:spacing w:val="-1"/>
        </w:rPr>
        <w:t xml:space="preserve"> </w:t>
      </w:r>
      <w:r>
        <w:t>in</w:t>
      </w:r>
      <w:r>
        <w:rPr>
          <w:spacing w:val="-5"/>
        </w:rPr>
        <w:t xml:space="preserve"> </w:t>
      </w:r>
      <w:r>
        <w:t>the</w:t>
      </w:r>
      <w:r>
        <w:rPr>
          <w:spacing w:val="-1"/>
        </w:rPr>
        <w:t xml:space="preserve"> </w:t>
      </w:r>
      <w:r>
        <w:t>UK</w:t>
      </w:r>
      <w:r>
        <w:rPr>
          <w:spacing w:val="-1"/>
        </w:rPr>
        <w:t xml:space="preserve"> </w:t>
      </w:r>
      <w:r>
        <w:t>came</w:t>
      </w:r>
      <w:r>
        <w:rPr>
          <w:spacing w:val="-1"/>
        </w:rPr>
        <w:t xml:space="preserve"> </w:t>
      </w:r>
      <w:r>
        <w:t>from</w:t>
      </w:r>
      <w:r>
        <w:rPr>
          <w:spacing w:val="-2"/>
        </w:rPr>
        <w:t xml:space="preserve"> </w:t>
      </w:r>
      <w:r>
        <w:t>other</w:t>
      </w:r>
      <w:r>
        <w:rPr>
          <w:spacing w:val="-4"/>
        </w:rPr>
        <w:t xml:space="preserve"> </w:t>
      </w:r>
      <w:r>
        <w:t>EU</w:t>
      </w:r>
      <w:r>
        <w:rPr>
          <w:spacing w:val="-1"/>
        </w:rPr>
        <w:t xml:space="preserve"> </w:t>
      </w:r>
      <w:r>
        <w:t>countries.</w:t>
      </w:r>
      <w:r>
        <w:rPr>
          <w:spacing w:val="-1"/>
        </w:rPr>
        <w:t xml:space="preserve"> </w:t>
      </w:r>
      <w:r>
        <w:t>Now,</w:t>
      </w:r>
      <w:r>
        <w:rPr>
          <w:spacing w:val="-1"/>
        </w:rPr>
        <w:t xml:space="preserve"> </w:t>
      </w:r>
      <w:r>
        <w:t>such</w:t>
      </w:r>
      <w:r>
        <w:rPr>
          <w:spacing w:val="-2"/>
        </w:rPr>
        <w:t xml:space="preserve"> </w:t>
      </w:r>
      <w:r>
        <w:t>workers may</w:t>
      </w:r>
      <w:r>
        <w:rPr>
          <w:spacing w:val="-3"/>
        </w:rPr>
        <w:t xml:space="preserve"> </w:t>
      </w:r>
      <w:r>
        <w:t>find</w:t>
      </w:r>
      <w:r>
        <w:rPr>
          <w:spacing w:val="-2"/>
        </w:rPr>
        <w:t xml:space="preserve"> </w:t>
      </w:r>
      <w:r>
        <w:t>it difficult</w:t>
      </w:r>
      <w:r>
        <w:rPr>
          <w:spacing w:val="-1"/>
        </w:rPr>
        <w:t xml:space="preserve"> </w:t>
      </w:r>
      <w:r>
        <w:t>to get a</w:t>
      </w:r>
      <w:r>
        <w:rPr>
          <w:spacing w:val="-2"/>
        </w:rPr>
        <w:t xml:space="preserve"> </w:t>
      </w:r>
      <w:r>
        <w:t>Visa</w:t>
      </w:r>
      <w:r>
        <w:rPr>
          <w:spacing w:val="-2"/>
        </w:rPr>
        <w:t xml:space="preserve"> </w:t>
      </w:r>
      <w:r>
        <w:t>to</w:t>
      </w:r>
      <w:r>
        <w:rPr>
          <w:spacing w:val="-3"/>
        </w:rPr>
        <w:t xml:space="preserve"> </w:t>
      </w:r>
      <w:r>
        <w:t>work</w:t>
      </w:r>
      <w:r>
        <w:rPr>
          <w:spacing w:val="-2"/>
        </w:rPr>
        <w:t xml:space="preserve"> </w:t>
      </w:r>
      <w:r>
        <w:t>in</w:t>
      </w:r>
      <w:r>
        <w:rPr>
          <w:spacing w:val="-4"/>
        </w:rPr>
        <w:t xml:space="preserve"> </w:t>
      </w:r>
      <w:r>
        <w:t>the</w:t>
      </w:r>
      <w:r>
        <w:rPr>
          <w:spacing w:val="-4"/>
        </w:rPr>
        <w:t xml:space="preserve"> </w:t>
      </w:r>
      <w:r>
        <w:t>country</w:t>
      </w:r>
      <w:r>
        <w:rPr>
          <w:spacing w:val="-1"/>
        </w:rPr>
        <w:t xml:space="preserve"> </w:t>
      </w:r>
      <w:r>
        <w:t>as</w:t>
      </w:r>
      <w:r>
        <w:rPr>
          <w:spacing w:val="-4"/>
        </w:rPr>
        <w:t xml:space="preserve"> </w:t>
      </w:r>
      <w:r>
        <w:t>the</w:t>
      </w:r>
      <w:r>
        <w:rPr>
          <w:spacing w:val="-2"/>
        </w:rPr>
        <w:t xml:space="preserve"> </w:t>
      </w:r>
      <w:r>
        <w:t>UK</w:t>
      </w:r>
      <w:r>
        <w:rPr>
          <w:spacing w:val="-2"/>
        </w:rPr>
        <w:t xml:space="preserve"> </w:t>
      </w:r>
      <w:r>
        <w:t>has</w:t>
      </w:r>
      <w:r>
        <w:rPr>
          <w:spacing w:val="-2"/>
        </w:rPr>
        <w:t xml:space="preserve"> </w:t>
      </w:r>
      <w:r>
        <w:t>introduced</w:t>
      </w:r>
      <w:r>
        <w:rPr>
          <w:spacing w:val="-3"/>
        </w:rPr>
        <w:t xml:space="preserve"> </w:t>
      </w:r>
      <w:r>
        <w:t>a</w:t>
      </w:r>
      <w:r>
        <w:rPr>
          <w:spacing w:val="-2"/>
        </w:rPr>
        <w:t xml:space="preserve"> </w:t>
      </w:r>
      <w:r>
        <w:t>points-based</w:t>
      </w:r>
      <w:r>
        <w:rPr>
          <w:spacing w:val="-2"/>
        </w:rPr>
        <w:t xml:space="preserve"> </w:t>
      </w:r>
      <w:r>
        <w:t>immigration</w:t>
      </w:r>
      <w:r>
        <w:rPr>
          <w:spacing w:val="-3"/>
        </w:rPr>
        <w:t xml:space="preserve"> </w:t>
      </w:r>
      <w:r>
        <w:t>system.</w:t>
      </w:r>
      <w:r>
        <w:rPr>
          <w:spacing w:val="-2"/>
        </w:rPr>
        <w:t xml:space="preserve"> </w:t>
      </w:r>
      <w:r>
        <w:t>The impact of the skills shortage in the UK is that employers may have to increase wages due to competition for skilled workers. UK industry</w:t>
      </w:r>
      <w:r>
        <w:rPr>
          <w:spacing w:val="-1"/>
        </w:rPr>
        <w:t xml:space="preserve"> </w:t>
      </w:r>
      <w:r>
        <w:t>also</w:t>
      </w:r>
      <w:r>
        <w:rPr>
          <w:spacing w:val="-1"/>
        </w:rPr>
        <w:t xml:space="preserve"> </w:t>
      </w:r>
      <w:r>
        <w:t>faces</w:t>
      </w:r>
      <w:r>
        <w:rPr>
          <w:spacing w:val="-2"/>
        </w:rPr>
        <w:t xml:space="preserve"> </w:t>
      </w:r>
      <w:r>
        <w:t>additional layers</w:t>
      </w:r>
      <w:r>
        <w:rPr>
          <w:spacing w:val="-1"/>
        </w:rPr>
        <w:t xml:space="preserve"> </w:t>
      </w:r>
      <w:r>
        <w:t>of</w:t>
      </w:r>
      <w:r>
        <w:rPr>
          <w:spacing w:val="-1"/>
        </w:rPr>
        <w:t xml:space="preserve"> </w:t>
      </w:r>
      <w:r>
        <w:t>cost and paperwork with import taxes and documentation.</w:t>
      </w:r>
    </w:p>
    <w:p w14:paraId="38E54A9B" w14:textId="77777777" w:rsidR="0017019C" w:rsidRDefault="0017019C">
      <w:pPr>
        <w:pStyle w:val="BodyText"/>
        <w:spacing w:before="52"/>
        <w:ind w:left="0"/>
      </w:pPr>
    </w:p>
    <w:p w14:paraId="4F6BE42A" w14:textId="77777777" w:rsidR="0017019C" w:rsidRDefault="00000000">
      <w:pPr>
        <w:pStyle w:val="BodyText"/>
        <w:spacing w:before="1" w:line="259" w:lineRule="auto"/>
        <w:rPr>
          <w:rFonts w:ascii="Arial" w:eastAsia="Arial" w:hAnsi="Arial" w:cs="Arial"/>
        </w:rPr>
      </w:pPr>
      <w:r>
        <w:t>In terms of the war in Ukraine, a huge percentage of steel is imported from Russia and Ukraine, massively</w:t>
      </w:r>
      <w:r>
        <w:rPr>
          <w:spacing w:val="-2"/>
        </w:rPr>
        <w:t xml:space="preserve"> </w:t>
      </w:r>
      <w:r>
        <w:t>affecting</w:t>
      </w:r>
      <w:r>
        <w:rPr>
          <w:spacing w:val="-4"/>
        </w:rPr>
        <w:t xml:space="preserve"> </w:t>
      </w:r>
      <w:r>
        <w:t>supply</w:t>
      </w:r>
      <w:r>
        <w:rPr>
          <w:spacing w:val="-4"/>
        </w:rPr>
        <w:t xml:space="preserve"> </w:t>
      </w:r>
      <w:r>
        <w:t>and</w:t>
      </w:r>
      <w:r>
        <w:rPr>
          <w:spacing w:val="-3"/>
        </w:rPr>
        <w:t xml:space="preserve"> </w:t>
      </w:r>
      <w:r>
        <w:t>price,</w:t>
      </w:r>
      <w:r>
        <w:rPr>
          <w:spacing w:val="-1"/>
        </w:rPr>
        <w:t xml:space="preserve"> </w:t>
      </w:r>
      <w:r>
        <w:t>while</w:t>
      </w:r>
      <w:r>
        <w:rPr>
          <w:spacing w:val="-2"/>
        </w:rPr>
        <w:t xml:space="preserve"> </w:t>
      </w:r>
      <w:r>
        <w:t>soft</w:t>
      </w:r>
      <w:r>
        <w:rPr>
          <w:spacing w:val="-4"/>
        </w:rPr>
        <w:t xml:space="preserve"> </w:t>
      </w:r>
      <w:r>
        <w:t>wood,</w:t>
      </w:r>
      <w:r>
        <w:rPr>
          <w:spacing w:val="-5"/>
        </w:rPr>
        <w:t xml:space="preserve"> </w:t>
      </w:r>
      <w:proofErr w:type="spellStart"/>
      <w:r>
        <w:t>aluminium</w:t>
      </w:r>
      <w:proofErr w:type="spellEnd"/>
      <w:r>
        <w:t>,</w:t>
      </w:r>
      <w:r>
        <w:rPr>
          <w:spacing w:val="-5"/>
        </w:rPr>
        <w:t xml:space="preserve"> </w:t>
      </w:r>
      <w:r>
        <w:t>and</w:t>
      </w:r>
      <w:r>
        <w:rPr>
          <w:spacing w:val="-4"/>
        </w:rPr>
        <w:t xml:space="preserve"> </w:t>
      </w:r>
      <w:r>
        <w:t>glazing</w:t>
      </w:r>
      <w:r>
        <w:rPr>
          <w:spacing w:val="-3"/>
        </w:rPr>
        <w:t xml:space="preserve"> </w:t>
      </w:r>
      <w:r>
        <w:t>materials</w:t>
      </w:r>
      <w:r>
        <w:rPr>
          <w:spacing w:val="-2"/>
        </w:rPr>
        <w:t xml:space="preserve"> </w:t>
      </w:r>
      <w:r>
        <w:t>are</w:t>
      </w:r>
      <w:r>
        <w:rPr>
          <w:spacing w:val="-2"/>
        </w:rPr>
        <w:t xml:space="preserve"> </w:t>
      </w:r>
      <w:r>
        <w:t xml:space="preserve">imported from European nations like Germany and Poland who are dependent on Russian gas supplies for energy. Material costs are now at a 40 year high. </w:t>
      </w:r>
      <w:r>
        <w:rPr>
          <w:rFonts w:ascii="Arial" w:eastAsia="Arial" w:hAnsi="Arial" w:cs="Arial"/>
        </w:rPr>
        <w:t>￼</w:t>
      </w:r>
    </w:p>
    <w:p w14:paraId="791D0083" w14:textId="77777777" w:rsidR="0017019C" w:rsidRDefault="00000000">
      <w:pPr>
        <w:pStyle w:val="BodyText"/>
        <w:spacing w:before="158" w:line="259" w:lineRule="auto"/>
        <w:ind w:right="189"/>
      </w:pPr>
      <w:r>
        <w:t>The</w:t>
      </w:r>
      <w:r>
        <w:rPr>
          <w:spacing w:val="-1"/>
        </w:rPr>
        <w:t xml:space="preserve"> </w:t>
      </w:r>
      <w:r>
        <w:t>increasing</w:t>
      </w:r>
      <w:r>
        <w:rPr>
          <w:spacing w:val="-2"/>
        </w:rPr>
        <w:t xml:space="preserve"> </w:t>
      </w:r>
      <w:r>
        <w:t>costs</w:t>
      </w:r>
      <w:r>
        <w:rPr>
          <w:spacing w:val="-3"/>
        </w:rPr>
        <w:t xml:space="preserve"> </w:t>
      </w:r>
      <w:r>
        <w:t>of</w:t>
      </w:r>
      <w:r>
        <w:rPr>
          <w:spacing w:val="-3"/>
        </w:rPr>
        <w:t xml:space="preserve"> </w:t>
      </w:r>
      <w:r>
        <w:t>material</w:t>
      </w:r>
      <w:r>
        <w:rPr>
          <w:spacing w:val="-2"/>
        </w:rPr>
        <w:t xml:space="preserve"> </w:t>
      </w:r>
      <w:r>
        <w:t>and</w:t>
      </w:r>
      <w:r>
        <w:rPr>
          <w:spacing w:val="-3"/>
        </w:rPr>
        <w:t xml:space="preserve"> </w:t>
      </w:r>
      <w:proofErr w:type="spellStart"/>
      <w:r>
        <w:t>labour</w:t>
      </w:r>
      <w:proofErr w:type="spellEnd"/>
      <w:r>
        <w:rPr>
          <w:spacing w:val="-1"/>
        </w:rPr>
        <w:t xml:space="preserve"> </w:t>
      </w:r>
      <w:r>
        <w:t>has</w:t>
      </w:r>
      <w:r>
        <w:rPr>
          <w:spacing w:val="-1"/>
        </w:rPr>
        <w:t xml:space="preserve"> </w:t>
      </w:r>
      <w:r>
        <w:t>had</w:t>
      </w:r>
      <w:r>
        <w:rPr>
          <w:spacing w:val="-3"/>
        </w:rPr>
        <w:t xml:space="preserve"> </w:t>
      </w:r>
      <w:r>
        <w:t>an</w:t>
      </w:r>
      <w:r>
        <w:rPr>
          <w:spacing w:val="-4"/>
        </w:rPr>
        <w:t xml:space="preserve"> </w:t>
      </w:r>
      <w:r>
        <w:t>impact</w:t>
      </w:r>
      <w:r>
        <w:rPr>
          <w:spacing w:val="-3"/>
        </w:rPr>
        <w:t xml:space="preserve"> </w:t>
      </w:r>
      <w:r>
        <w:t>on</w:t>
      </w:r>
      <w:r>
        <w:rPr>
          <w:spacing w:val="-4"/>
        </w:rPr>
        <w:t xml:space="preserve"> </w:t>
      </w:r>
      <w:r>
        <w:t>social</w:t>
      </w:r>
      <w:r>
        <w:rPr>
          <w:spacing w:val="-2"/>
        </w:rPr>
        <w:t xml:space="preserve"> </w:t>
      </w:r>
      <w:r>
        <w:t>housing</w:t>
      </w:r>
      <w:r>
        <w:rPr>
          <w:spacing w:val="-4"/>
        </w:rPr>
        <w:t xml:space="preserve"> </w:t>
      </w:r>
      <w:r>
        <w:t>with</w:t>
      </w:r>
      <w:r>
        <w:rPr>
          <w:spacing w:val="-2"/>
        </w:rPr>
        <w:t xml:space="preserve"> </w:t>
      </w:r>
      <w:r>
        <w:t>increasing tender prices. Tender prices for social housing in Scotland as measured by the Scottish Social</w:t>
      </w:r>
    </w:p>
    <w:p w14:paraId="68A998F3" w14:textId="77777777" w:rsidR="0017019C" w:rsidRDefault="00000000">
      <w:pPr>
        <w:pStyle w:val="BodyText"/>
        <w:spacing w:before="220"/>
        <w:ind w:left="0"/>
        <w:rPr>
          <w:sz w:val="20"/>
        </w:rPr>
      </w:pPr>
      <w:r>
        <w:rPr>
          <w:noProof/>
        </w:rPr>
        <mc:AlternateContent>
          <mc:Choice Requires="wps">
            <w:drawing>
              <wp:anchor distT="0" distB="0" distL="0" distR="0" simplePos="0" relativeHeight="487587840" behindDoc="1" locked="0" layoutInCell="1" allowOverlap="1" wp14:anchorId="34C7F97B" wp14:editId="0D3799A4">
                <wp:simplePos x="0" y="0"/>
                <wp:positionH relativeFrom="page">
                  <wp:posOffset>914704</wp:posOffset>
                </wp:positionH>
                <wp:positionV relativeFrom="paragraph">
                  <wp:posOffset>310128</wp:posOffset>
                </wp:positionV>
                <wp:extent cx="1829435"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7A9838" id="Graphic 1" o:spid="_x0000_s1026" alt="&quot;&quot;" style="position:absolute;margin-left:1in;margin-top:24.4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WQ//23wAAAAkBAAAPAAAAZHJzL2Rvd25yZXYueG1sTI9B&#10;S8NAEIXvgv9hGcGL2E2bVULMpqggFmxBY/G8yY5JMDsbsts2/nvHkx4f83jzfcV6doM44hR6TxqW&#10;iwQEUuNtT62G/fvTdQYiREPWDJ5QwzcGWJfnZ4XJrT/RGx6r2AoeoZAbDV2MYy5laDp0Jiz8iMS3&#10;Tz85EzlOrbSTOfG4G+QqSW6lMz3xh86M+Nhh81UdnIZnu9tkr1f4stuk1UPcz9tafWy1vryY7+9A&#10;RJzjXxl+8RkdSmaq/YFsEANnpdglalAZK3BBpasliFrDTZKCLAv536D8AQAA//8DAFBLAQItABQA&#10;BgAIAAAAIQC2gziS/gAAAOEBAAATAAAAAAAAAAAAAAAAAAAAAABbQ29udGVudF9UeXBlc10ueG1s&#10;UEsBAi0AFAAGAAgAAAAhADj9If/WAAAAlAEAAAsAAAAAAAAAAAAAAAAALwEAAF9yZWxzLy5yZWxz&#10;UEsBAi0AFAAGAAgAAAAhAPqBcYwjAgAAvQQAAA4AAAAAAAAAAAAAAAAALgIAAGRycy9lMm9Eb2Mu&#10;eG1sUEsBAi0AFAAGAAgAAAAhABZD//bfAAAACQEAAA8AAAAAAAAAAAAAAAAAfQQAAGRycy9kb3du&#10;cmV2LnhtbFBLBQYAAAAABAAEAPMAAACJBQAAAAA=&#10;" path="m1829054,l,,,9144r1829054,l1829054,xe" fillcolor="black" stroked="f">
                <v:path arrowok="t"/>
                <w10:wrap type="topAndBottom" anchorx="page"/>
              </v:shape>
            </w:pict>
          </mc:Fallback>
        </mc:AlternateContent>
      </w:r>
    </w:p>
    <w:p w14:paraId="4D5D89C1" w14:textId="77777777" w:rsidR="0017019C" w:rsidRDefault="00000000">
      <w:pPr>
        <w:spacing w:before="102"/>
        <w:ind w:left="120"/>
        <w:rPr>
          <w:sz w:val="18"/>
        </w:rPr>
      </w:pPr>
      <w:r>
        <w:rPr>
          <w:position w:val="5"/>
          <w:sz w:val="12"/>
        </w:rPr>
        <w:t>1</w:t>
      </w:r>
      <w:r>
        <w:rPr>
          <w:spacing w:val="10"/>
          <w:position w:val="5"/>
          <w:sz w:val="12"/>
        </w:rPr>
        <w:t xml:space="preserve"> </w:t>
      </w:r>
      <w:hyperlink r:id="rId5">
        <w:r>
          <w:rPr>
            <w:color w:val="0000FF"/>
            <w:sz w:val="18"/>
            <w:u w:val="single" w:color="0000FF"/>
          </w:rPr>
          <w:t>The</w:t>
        </w:r>
        <w:r>
          <w:rPr>
            <w:color w:val="0000FF"/>
            <w:spacing w:val="-3"/>
            <w:sz w:val="18"/>
            <w:u w:val="single" w:color="0000FF"/>
          </w:rPr>
          <w:t xml:space="preserve"> </w:t>
        </w:r>
        <w:r>
          <w:rPr>
            <w:color w:val="0000FF"/>
            <w:sz w:val="18"/>
            <w:u w:val="single" w:color="0000FF"/>
          </w:rPr>
          <w:t>Impact</w:t>
        </w:r>
        <w:r>
          <w:rPr>
            <w:color w:val="0000FF"/>
            <w:spacing w:val="-1"/>
            <w:sz w:val="18"/>
            <w:u w:val="single" w:color="0000FF"/>
          </w:rPr>
          <w:t xml:space="preserve"> </w:t>
        </w:r>
        <w:r>
          <w:rPr>
            <w:color w:val="0000FF"/>
            <w:sz w:val="18"/>
            <w:u w:val="single" w:color="0000FF"/>
          </w:rPr>
          <w:t>of</w:t>
        </w:r>
        <w:r>
          <w:rPr>
            <w:color w:val="0000FF"/>
            <w:spacing w:val="-3"/>
            <w:sz w:val="18"/>
            <w:u w:val="single" w:color="0000FF"/>
          </w:rPr>
          <w:t xml:space="preserve"> </w:t>
        </w:r>
        <w:r>
          <w:rPr>
            <w:color w:val="0000FF"/>
            <w:sz w:val="18"/>
            <w:u w:val="single" w:color="0000FF"/>
          </w:rPr>
          <w:t>Brexit</w:t>
        </w:r>
        <w:r>
          <w:rPr>
            <w:color w:val="0000FF"/>
            <w:spacing w:val="-1"/>
            <w:sz w:val="18"/>
            <w:u w:val="single" w:color="0000FF"/>
          </w:rPr>
          <w:t xml:space="preserve"> </w:t>
        </w:r>
        <w:r>
          <w:rPr>
            <w:color w:val="0000FF"/>
            <w:sz w:val="18"/>
            <w:u w:val="single" w:color="0000FF"/>
          </w:rPr>
          <w:t>on</w:t>
        </w:r>
        <w:r>
          <w:rPr>
            <w:color w:val="0000FF"/>
            <w:spacing w:val="-3"/>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Construction</w:t>
        </w:r>
        <w:r>
          <w:rPr>
            <w:color w:val="0000FF"/>
            <w:spacing w:val="-2"/>
            <w:sz w:val="18"/>
            <w:u w:val="single" w:color="0000FF"/>
          </w:rPr>
          <w:t xml:space="preserve"> </w:t>
        </w:r>
        <w:r>
          <w:rPr>
            <w:color w:val="0000FF"/>
            <w:sz w:val="18"/>
            <w:u w:val="single" w:color="0000FF"/>
          </w:rPr>
          <w:t>Industry</w:t>
        </w:r>
        <w:r>
          <w:rPr>
            <w:color w:val="0000FF"/>
            <w:spacing w:val="-2"/>
            <w:sz w:val="18"/>
            <w:u w:val="single" w:color="0000FF"/>
          </w:rPr>
          <w:t xml:space="preserve"> </w:t>
        </w:r>
        <w:r>
          <w:rPr>
            <w:color w:val="0000FF"/>
            <w:sz w:val="18"/>
            <w:u w:val="single" w:color="0000FF"/>
          </w:rPr>
          <w:t>(buildsafe.co.uk)</w:t>
        </w:r>
      </w:hyperlink>
      <w:r>
        <w:rPr>
          <w:color w:val="0000FF"/>
          <w:spacing w:val="3"/>
          <w:sz w:val="18"/>
        </w:rPr>
        <w:t xml:space="preserve"> </w:t>
      </w:r>
      <w:r>
        <w:rPr>
          <w:spacing w:val="-2"/>
          <w:sz w:val="18"/>
        </w:rPr>
        <w:t>9/3/23</w:t>
      </w:r>
    </w:p>
    <w:p w14:paraId="187A8509" w14:textId="77777777" w:rsidR="0017019C" w:rsidRDefault="0017019C">
      <w:pPr>
        <w:rPr>
          <w:sz w:val="18"/>
        </w:rPr>
        <w:sectPr w:rsidR="0017019C" w:rsidSect="00B15AA2">
          <w:pgSz w:w="11910" w:h="16840"/>
          <w:pgMar w:top="1380" w:right="1320" w:bottom="280" w:left="1320" w:header="720" w:footer="720" w:gutter="0"/>
          <w:cols w:space="720"/>
        </w:sectPr>
      </w:pPr>
    </w:p>
    <w:p w14:paraId="2F4E6E88" w14:textId="77777777" w:rsidR="0017019C" w:rsidRDefault="00000000">
      <w:pPr>
        <w:pStyle w:val="BodyText"/>
        <w:spacing w:before="41" w:line="259" w:lineRule="auto"/>
        <w:ind w:right="189"/>
      </w:pPr>
      <w:r>
        <w:lastRenderedPageBreak/>
        <w:t>Housing</w:t>
      </w:r>
      <w:r>
        <w:rPr>
          <w:spacing w:val="-3"/>
        </w:rPr>
        <w:t xml:space="preserve"> </w:t>
      </w:r>
      <w:r>
        <w:t>Tender</w:t>
      </w:r>
      <w:r>
        <w:rPr>
          <w:spacing w:val="-4"/>
        </w:rPr>
        <w:t xml:space="preserve"> </w:t>
      </w:r>
      <w:r>
        <w:t>Price</w:t>
      </w:r>
      <w:r>
        <w:rPr>
          <w:spacing w:val="-2"/>
        </w:rPr>
        <w:t xml:space="preserve"> </w:t>
      </w:r>
      <w:r>
        <w:t>Index</w:t>
      </w:r>
      <w:r>
        <w:rPr>
          <w:spacing w:val="-4"/>
        </w:rPr>
        <w:t xml:space="preserve"> </w:t>
      </w:r>
      <w:r>
        <w:t>(SSHTPI)</w:t>
      </w:r>
      <w:r>
        <w:rPr>
          <w:spacing w:val="-4"/>
        </w:rPr>
        <w:t xml:space="preserve"> </w:t>
      </w:r>
      <w:r>
        <w:t>rose</w:t>
      </w:r>
      <w:r>
        <w:rPr>
          <w:spacing w:val="-2"/>
        </w:rPr>
        <w:t xml:space="preserve"> </w:t>
      </w:r>
      <w:r>
        <w:t>by</w:t>
      </w:r>
      <w:r>
        <w:rPr>
          <w:spacing w:val="-4"/>
        </w:rPr>
        <w:t xml:space="preserve"> </w:t>
      </w:r>
      <w:r>
        <w:t>2.1%</w:t>
      </w:r>
      <w:r>
        <w:rPr>
          <w:spacing w:val="-4"/>
        </w:rPr>
        <w:t xml:space="preserve"> </w:t>
      </w:r>
      <w:r>
        <w:t>on</w:t>
      </w:r>
      <w:r>
        <w:rPr>
          <w:spacing w:val="-3"/>
        </w:rPr>
        <w:t xml:space="preserve"> </w:t>
      </w:r>
      <w:r>
        <w:t>the</w:t>
      </w:r>
      <w:r>
        <w:rPr>
          <w:spacing w:val="-2"/>
        </w:rPr>
        <w:t xml:space="preserve"> </w:t>
      </w:r>
      <w:r>
        <w:t>previous</w:t>
      </w:r>
      <w:r>
        <w:rPr>
          <w:spacing w:val="-2"/>
        </w:rPr>
        <w:t xml:space="preserve"> </w:t>
      </w:r>
      <w:r>
        <w:t>quarter</w:t>
      </w:r>
      <w:r>
        <w:rPr>
          <w:spacing w:val="-2"/>
        </w:rPr>
        <w:t xml:space="preserve"> </w:t>
      </w:r>
      <w:r>
        <w:t>in</w:t>
      </w:r>
      <w:r>
        <w:rPr>
          <w:spacing w:val="-4"/>
        </w:rPr>
        <w:t xml:space="preserve"> </w:t>
      </w:r>
      <w:r>
        <w:t>quarter</w:t>
      </w:r>
      <w:r>
        <w:rPr>
          <w:spacing w:val="-4"/>
        </w:rPr>
        <w:t xml:space="preserve"> </w:t>
      </w:r>
      <w:r>
        <w:t>3</w:t>
      </w:r>
      <w:r>
        <w:rPr>
          <w:spacing w:val="-2"/>
        </w:rPr>
        <w:t xml:space="preserve"> </w:t>
      </w:r>
      <w:r>
        <w:t>of</w:t>
      </w:r>
      <w:r>
        <w:rPr>
          <w:spacing w:val="-5"/>
        </w:rPr>
        <w:t xml:space="preserve"> </w:t>
      </w:r>
      <w:r>
        <w:t>2022/23 and 16.9% on the same quarter a year earlier</w:t>
      </w:r>
      <w:r>
        <w:rPr>
          <w:vertAlign w:val="superscript"/>
        </w:rPr>
        <w:t>2</w:t>
      </w:r>
      <w:r>
        <w:t>.</w:t>
      </w:r>
    </w:p>
    <w:p w14:paraId="6EF31D16" w14:textId="77777777" w:rsidR="0017019C" w:rsidRDefault="00000000">
      <w:pPr>
        <w:pStyle w:val="BodyText"/>
        <w:spacing w:before="159" w:line="259" w:lineRule="auto"/>
        <w:ind w:right="189"/>
      </w:pPr>
      <w:r>
        <w:t>A meeting took place in February 2023 with Homes for Scotland and several developers to discuss housing</w:t>
      </w:r>
      <w:r>
        <w:rPr>
          <w:spacing w:val="-3"/>
        </w:rPr>
        <w:t xml:space="preserve"> </w:t>
      </w:r>
      <w:r>
        <w:t>supply</w:t>
      </w:r>
      <w:r>
        <w:rPr>
          <w:spacing w:val="-2"/>
        </w:rPr>
        <w:t xml:space="preserve"> </w:t>
      </w:r>
      <w:r>
        <w:t>targets</w:t>
      </w:r>
      <w:r>
        <w:rPr>
          <w:spacing w:val="-1"/>
        </w:rPr>
        <w:t xml:space="preserve"> </w:t>
      </w:r>
      <w:r>
        <w:t>and</w:t>
      </w:r>
      <w:r>
        <w:rPr>
          <w:spacing w:val="-5"/>
        </w:rPr>
        <w:t xml:space="preserve"> </w:t>
      </w:r>
      <w:r>
        <w:t>any</w:t>
      </w:r>
      <w:r>
        <w:rPr>
          <w:spacing w:val="-2"/>
        </w:rPr>
        <w:t xml:space="preserve"> </w:t>
      </w:r>
      <w:r>
        <w:t>issues</w:t>
      </w:r>
      <w:r>
        <w:rPr>
          <w:spacing w:val="-5"/>
        </w:rPr>
        <w:t xml:space="preserve"> </w:t>
      </w:r>
      <w:r>
        <w:t>they</w:t>
      </w:r>
      <w:r>
        <w:rPr>
          <w:spacing w:val="-2"/>
        </w:rPr>
        <w:t xml:space="preserve"> </w:t>
      </w:r>
      <w:r>
        <w:t>had</w:t>
      </w:r>
      <w:r>
        <w:rPr>
          <w:spacing w:val="-1"/>
        </w:rPr>
        <w:t xml:space="preserve"> </w:t>
      </w:r>
      <w:r>
        <w:t>developing</w:t>
      </w:r>
      <w:r>
        <w:rPr>
          <w:spacing w:val="-3"/>
        </w:rPr>
        <w:t xml:space="preserve"> </w:t>
      </w:r>
      <w:r>
        <w:t>in</w:t>
      </w:r>
      <w:r>
        <w:rPr>
          <w:spacing w:val="-2"/>
        </w:rPr>
        <w:t xml:space="preserve"> </w:t>
      </w:r>
      <w:r>
        <w:t>the</w:t>
      </w:r>
      <w:r>
        <w:rPr>
          <w:spacing w:val="-2"/>
        </w:rPr>
        <w:t xml:space="preserve"> </w:t>
      </w:r>
      <w:r>
        <w:t>area.</w:t>
      </w:r>
      <w:r>
        <w:rPr>
          <w:spacing w:val="-5"/>
        </w:rPr>
        <w:t xml:space="preserve"> </w:t>
      </w:r>
      <w:r>
        <w:t>Developers</w:t>
      </w:r>
      <w:r>
        <w:rPr>
          <w:spacing w:val="-2"/>
        </w:rPr>
        <w:t xml:space="preserve"> </w:t>
      </w:r>
      <w:r>
        <w:t>advised</w:t>
      </w:r>
      <w:r>
        <w:rPr>
          <w:spacing w:val="-6"/>
        </w:rPr>
        <w:t xml:space="preserve"> </w:t>
      </w:r>
      <w:r>
        <w:t>that</w:t>
      </w:r>
      <w:r>
        <w:rPr>
          <w:spacing w:val="-2"/>
        </w:rPr>
        <w:t xml:space="preserve"> </w:t>
      </w:r>
      <w:r>
        <w:t>due to the increase in overall costs, the cost of an affordable unit has increased by quite a bit which is putting the viability of some developments at risk.</w:t>
      </w:r>
    </w:p>
    <w:p w14:paraId="7FAFD258" w14:textId="77777777" w:rsidR="0017019C" w:rsidRDefault="00000000">
      <w:pPr>
        <w:pStyle w:val="Heading1"/>
        <w:spacing w:before="160"/>
      </w:pPr>
      <w:r>
        <w:rPr>
          <w:spacing w:val="-2"/>
        </w:rPr>
        <w:t>Completions</w:t>
      </w:r>
    </w:p>
    <w:p w14:paraId="172575D4" w14:textId="77777777" w:rsidR="0017019C" w:rsidRDefault="00000000">
      <w:pPr>
        <w:pStyle w:val="BodyText"/>
        <w:spacing w:before="182" w:line="259" w:lineRule="auto"/>
        <w:ind w:right="135"/>
      </w:pPr>
      <w:r>
        <w:t>Completions in Falkirk followed a downward trajectory from 2004/05 until 2012/13. Completions then started increasing until 2016/17 but then started to fall again, albeit with an increase in 2018/19</w:t>
      </w:r>
      <w:r>
        <w:rPr>
          <w:spacing w:val="-1"/>
        </w:rPr>
        <w:t xml:space="preserve"> </w:t>
      </w:r>
      <w:r>
        <w:t>and</w:t>
      </w:r>
      <w:r>
        <w:rPr>
          <w:spacing w:val="-3"/>
        </w:rPr>
        <w:t xml:space="preserve"> </w:t>
      </w:r>
      <w:r>
        <w:t>then</w:t>
      </w:r>
      <w:r>
        <w:rPr>
          <w:spacing w:val="-1"/>
        </w:rPr>
        <w:t xml:space="preserve"> </w:t>
      </w:r>
      <w:r>
        <w:t>again</w:t>
      </w:r>
      <w:r>
        <w:rPr>
          <w:spacing w:val="-3"/>
        </w:rPr>
        <w:t xml:space="preserve"> </w:t>
      </w:r>
      <w:r>
        <w:t>in</w:t>
      </w:r>
      <w:r>
        <w:rPr>
          <w:spacing w:val="-4"/>
        </w:rPr>
        <w:t xml:space="preserve"> </w:t>
      </w:r>
      <w:r>
        <w:t>2021/22.</w:t>
      </w:r>
      <w:r>
        <w:rPr>
          <w:spacing w:val="-1"/>
        </w:rPr>
        <w:t xml:space="preserve"> </w:t>
      </w:r>
      <w:r>
        <w:t>Completions</w:t>
      </w:r>
      <w:r>
        <w:rPr>
          <w:spacing w:val="-1"/>
        </w:rPr>
        <w:t xml:space="preserve"> </w:t>
      </w:r>
      <w:r>
        <w:t>in</w:t>
      </w:r>
      <w:r>
        <w:rPr>
          <w:spacing w:val="-1"/>
        </w:rPr>
        <w:t xml:space="preserve"> </w:t>
      </w:r>
      <w:r>
        <w:t>2021/22</w:t>
      </w:r>
      <w:r>
        <w:rPr>
          <w:spacing w:val="-3"/>
        </w:rPr>
        <w:t xml:space="preserve"> </w:t>
      </w:r>
      <w:r>
        <w:t>are still</w:t>
      </w:r>
      <w:r>
        <w:rPr>
          <w:spacing w:val="-2"/>
        </w:rPr>
        <w:t xml:space="preserve"> </w:t>
      </w:r>
      <w:r>
        <w:t>60%</w:t>
      </w:r>
      <w:r>
        <w:rPr>
          <w:spacing w:val="-3"/>
        </w:rPr>
        <w:t xml:space="preserve"> </w:t>
      </w:r>
      <w:r>
        <w:t>lower</w:t>
      </w:r>
      <w:r>
        <w:rPr>
          <w:spacing w:val="-6"/>
        </w:rPr>
        <w:t xml:space="preserve"> </w:t>
      </w:r>
      <w:r>
        <w:t>than</w:t>
      </w:r>
      <w:r>
        <w:rPr>
          <w:spacing w:val="-3"/>
        </w:rPr>
        <w:t xml:space="preserve"> </w:t>
      </w:r>
      <w:r>
        <w:t>what</w:t>
      </w:r>
      <w:r>
        <w:rPr>
          <w:spacing w:val="-3"/>
        </w:rPr>
        <w:t xml:space="preserve"> </w:t>
      </w:r>
      <w:r>
        <w:t>they</w:t>
      </w:r>
      <w:r>
        <w:rPr>
          <w:spacing w:val="-3"/>
        </w:rPr>
        <w:t xml:space="preserve"> </w:t>
      </w:r>
      <w:r>
        <w:t>were in</w:t>
      </w:r>
      <w:r>
        <w:rPr>
          <w:spacing w:val="-1"/>
        </w:rPr>
        <w:t xml:space="preserve"> </w:t>
      </w:r>
      <w:r>
        <w:t>2004/05. In</w:t>
      </w:r>
      <w:r>
        <w:rPr>
          <w:spacing w:val="-1"/>
        </w:rPr>
        <w:t xml:space="preserve"> </w:t>
      </w:r>
      <w:r>
        <w:t>contrast the</w:t>
      </w:r>
      <w:r>
        <w:rPr>
          <w:spacing w:val="-3"/>
        </w:rPr>
        <w:t xml:space="preserve"> </w:t>
      </w:r>
      <w:r>
        <w:t>national picture is</w:t>
      </w:r>
      <w:r>
        <w:rPr>
          <w:spacing w:val="-2"/>
        </w:rPr>
        <w:t xml:space="preserve"> </w:t>
      </w:r>
      <w:r>
        <w:t>one</w:t>
      </w:r>
      <w:r>
        <w:rPr>
          <w:spacing w:val="-1"/>
        </w:rPr>
        <w:t xml:space="preserve"> </w:t>
      </w:r>
      <w:r>
        <w:t xml:space="preserve">of an upward </w:t>
      </w:r>
      <w:proofErr w:type="gramStart"/>
      <w:r>
        <w:t>trajectory</w:t>
      </w:r>
      <w:proofErr w:type="gramEnd"/>
      <w:r>
        <w:rPr>
          <w:spacing w:val="-1"/>
        </w:rPr>
        <w:t xml:space="preserve"> </w:t>
      </w:r>
      <w:r>
        <w:t>since</w:t>
      </w:r>
      <w:r>
        <w:rPr>
          <w:spacing w:val="-1"/>
        </w:rPr>
        <w:t xml:space="preserve"> </w:t>
      </w:r>
      <w:r>
        <w:t>2012/13,</w:t>
      </w:r>
      <w:r>
        <w:rPr>
          <w:spacing w:val="-2"/>
        </w:rPr>
        <w:t xml:space="preserve"> </w:t>
      </w:r>
      <w:r>
        <w:t>apart from 2020/21, with completions only 22% lower in 2021/22 than in 2004/05.</w:t>
      </w:r>
    </w:p>
    <w:p w14:paraId="1326033C" w14:textId="77777777" w:rsidR="0017019C" w:rsidRDefault="00000000">
      <w:pPr>
        <w:pStyle w:val="Heading1"/>
        <w:spacing w:before="161"/>
      </w:pPr>
      <w:r>
        <w:t>Chart</w:t>
      </w:r>
      <w:r>
        <w:rPr>
          <w:spacing w:val="-3"/>
        </w:rPr>
        <w:t xml:space="preserve"> </w:t>
      </w:r>
      <w:r>
        <w:t>1: Completions</w:t>
      </w:r>
      <w:r>
        <w:rPr>
          <w:spacing w:val="-4"/>
        </w:rPr>
        <w:t xml:space="preserve"> </w:t>
      </w:r>
      <w:r>
        <w:t>over the</w:t>
      </w:r>
      <w:r>
        <w:rPr>
          <w:spacing w:val="-5"/>
        </w:rPr>
        <w:t xml:space="preserve"> </w:t>
      </w:r>
      <w:r>
        <w:t>last</w:t>
      </w:r>
      <w:r>
        <w:rPr>
          <w:spacing w:val="3"/>
        </w:rPr>
        <w:t xml:space="preserve"> </w:t>
      </w:r>
      <w:r>
        <w:t>20</w:t>
      </w:r>
      <w:r>
        <w:rPr>
          <w:spacing w:val="-1"/>
        </w:rPr>
        <w:t xml:space="preserve"> </w:t>
      </w:r>
      <w:r>
        <w:t>years</w:t>
      </w:r>
      <w:r>
        <w:rPr>
          <w:spacing w:val="-1"/>
        </w:rPr>
        <w:t xml:space="preserve"> </w:t>
      </w:r>
      <w:r>
        <w:t>by</w:t>
      </w:r>
      <w:r>
        <w:rPr>
          <w:spacing w:val="-4"/>
        </w:rPr>
        <w:t xml:space="preserve"> </w:t>
      </w:r>
      <w:r>
        <w:rPr>
          <w:spacing w:val="-2"/>
        </w:rPr>
        <w:t>tenure</w:t>
      </w:r>
    </w:p>
    <w:p w14:paraId="3456D7A2" w14:textId="77777777" w:rsidR="0017019C" w:rsidRDefault="00000000">
      <w:pPr>
        <w:pStyle w:val="BodyText"/>
        <w:spacing w:before="3"/>
        <w:ind w:left="0"/>
        <w:rPr>
          <w:b/>
          <w:sz w:val="12"/>
        </w:rPr>
      </w:pPr>
      <w:r>
        <w:rPr>
          <w:noProof/>
        </w:rPr>
        <mc:AlternateContent>
          <mc:Choice Requires="wpg">
            <w:drawing>
              <wp:anchor distT="0" distB="0" distL="0" distR="0" simplePos="0" relativeHeight="487588352" behindDoc="1" locked="0" layoutInCell="1" allowOverlap="1" wp14:anchorId="752DCD8A" wp14:editId="290DD5E9">
                <wp:simplePos x="0" y="0"/>
                <wp:positionH relativeFrom="page">
                  <wp:posOffset>909637</wp:posOffset>
                </wp:positionH>
                <wp:positionV relativeFrom="paragraph">
                  <wp:posOffset>111082</wp:posOffset>
                </wp:positionV>
                <wp:extent cx="5445125" cy="2238375"/>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5125" cy="2238375"/>
                          <a:chOff x="0" y="0"/>
                          <a:chExt cx="5445125" cy="2238375"/>
                        </a:xfrm>
                      </wpg:grpSpPr>
                      <wps:wsp>
                        <wps:cNvPr id="3" name="Graphic 3"/>
                        <wps:cNvSpPr/>
                        <wps:spPr>
                          <a:xfrm>
                            <a:off x="505142" y="144462"/>
                            <a:ext cx="4795520" cy="1062990"/>
                          </a:xfrm>
                          <a:custGeom>
                            <a:avLst/>
                            <a:gdLst/>
                            <a:ahLst/>
                            <a:cxnLst/>
                            <a:rect l="l" t="t" r="r" b="b"/>
                            <a:pathLst>
                              <a:path w="4795520" h="1062990">
                                <a:moveTo>
                                  <a:pt x="0" y="1062608"/>
                                </a:moveTo>
                                <a:lnTo>
                                  <a:pt x="72643" y="1062608"/>
                                </a:lnTo>
                              </a:path>
                              <a:path w="4795520" h="1062990">
                                <a:moveTo>
                                  <a:pt x="168656" y="1062608"/>
                                </a:moveTo>
                                <a:lnTo>
                                  <a:pt x="311912" y="1062608"/>
                                </a:lnTo>
                              </a:path>
                              <a:path w="4795520" h="1062990">
                                <a:moveTo>
                                  <a:pt x="407924" y="1062608"/>
                                </a:moveTo>
                                <a:lnTo>
                                  <a:pt x="551180" y="1062608"/>
                                </a:lnTo>
                              </a:path>
                              <a:path w="4795520" h="1062990">
                                <a:moveTo>
                                  <a:pt x="647192" y="1062608"/>
                                </a:moveTo>
                                <a:lnTo>
                                  <a:pt x="791971" y="1062608"/>
                                </a:lnTo>
                              </a:path>
                              <a:path w="4795520" h="1062990">
                                <a:moveTo>
                                  <a:pt x="886459" y="1062608"/>
                                </a:moveTo>
                                <a:lnTo>
                                  <a:pt x="1031239" y="1062608"/>
                                </a:lnTo>
                              </a:path>
                              <a:path w="4795520" h="1062990">
                                <a:moveTo>
                                  <a:pt x="1127252" y="1062608"/>
                                </a:moveTo>
                                <a:lnTo>
                                  <a:pt x="1270508" y="1062608"/>
                                </a:lnTo>
                              </a:path>
                              <a:path w="4795520" h="1062990">
                                <a:moveTo>
                                  <a:pt x="1366520" y="1062608"/>
                                </a:moveTo>
                                <a:lnTo>
                                  <a:pt x="1511300" y="1062608"/>
                                </a:lnTo>
                              </a:path>
                              <a:path w="4795520" h="1062990">
                                <a:moveTo>
                                  <a:pt x="1605788" y="1062608"/>
                                </a:moveTo>
                                <a:lnTo>
                                  <a:pt x="1750568" y="1062608"/>
                                </a:lnTo>
                              </a:path>
                              <a:path w="4795520" h="1062990">
                                <a:moveTo>
                                  <a:pt x="1846580" y="1062608"/>
                                </a:moveTo>
                                <a:lnTo>
                                  <a:pt x="1989835" y="1062608"/>
                                </a:lnTo>
                              </a:path>
                              <a:path w="4795520" h="1062990">
                                <a:moveTo>
                                  <a:pt x="2085847" y="1062608"/>
                                </a:moveTo>
                                <a:lnTo>
                                  <a:pt x="2469896" y="1062608"/>
                                </a:lnTo>
                              </a:path>
                              <a:path w="4795520" h="1062990">
                                <a:moveTo>
                                  <a:pt x="2565908" y="1062608"/>
                                </a:moveTo>
                                <a:lnTo>
                                  <a:pt x="2709164" y="1062608"/>
                                </a:lnTo>
                              </a:path>
                              <a:path w="4795520" h="1062990">
                                <a:moveTo>
                                  <a:pt x="2805175" y="1062608"/>
                                </a:moveTo>
                                <a:lnTo>
                                  <a:pt x="2949956" y="1062608"/>
                                </a:lnTo>
                              </a:path>
                              <a:path w="4795520" h="1062990">
                                <a:moveTo>
                                  <a:pt x="3044444" y="1062608"/>
                                </a:moveTo>
                                <a:lnTo>
                                  <a:pt x="3189223" y="1062608"/>
                                </a:lnTo>
                              </a:path>
                              <a:path w="4795520" h="1062990">
                                <a:moveTo>
                                  <a:pt x="3285235" y="1062608"/>
                                </a:moveTo>
                                <a:lnTo>
                                  <a:pt x="3428492" y="1062608"/>
                                </a:lnTo>
                              </a:path>
                              <a:path w="4795520" h="1062990">
                                <a:moveTo>
                                  <a:pt x="3524504" y="1062608"/>
                                </a:moveTo>
                                <a:lnTo>
                                  <a:pt x="3669283" y="1062608"/>
                                </a:lnTo>
                              </a:path>
                              <a:path w="4795520" h="1062990">
                                <a:moveTo>
                                  <a:pt x="3763772" y="1062608"/>
                                </a:moveTo>
                                <a:lnTo>
                                  <a:pt x="3908552" y="1062608"/>
                                </a:lnTo>
                              </a:path>
                              <a:path w="4795520" h="1062990">
                                <a:moveTo>
                                  <a:pt x="4004564" y="1062608"/>
                                </a:moveTo>
                                <a:lnTo>
                                  <a:pt x="4147820" y="1062608"/>
                                </a:lnTo>
                              </a:path>
                              <a:path w="4795520" h="1062990">
                                <a:moveTo>
                                  <a:pt x="4243832" y="1062608"/>
                                </a:moveTo>
                                <a:lnTo>
                                  <a:pt x="4388611" y="1062608"/>
                                </a:lnTo>
                              </a:path>
                              <a:path w="4795520" h="1062990">
                                <a:moveTo>
                                  <a:pt x="4483100" y="1062608"/>
                                </a:moveTo>
                                <a:lnTo>
                                  <a:pt x="4627880" y="1062608"/>
                                </a:lnTo>
                              </a:path>
                              <a:path w="4795520" h="1062990">
                                <a:moveTo>
                                  <a:pt x="4723892" y="1062608"/>
                                </a:moveTo>
                                <a:lnTo>
                                  <a:pt x="4795520" y="1062608"/>
                                </a:lnTo>
                              </a:path>
                              <a:path w="4795520" h="1062990">
                                <a:moveTo>
                                  <a:pt x="168656" y="849248"/>
                                </a:moveTo>
                                <a:lnTo>
                                  <a:pt x="311912" y="849248"/>
                                </a:lnTo>
                              </a:path>
                              <a:path w="4795520" h="1062990">
                                <a:moveTo>
                                  <a:pt x="407924" y="849248"/>
                                </a:moveTo>
                                <a:lnTo>
                                  <a:pt x="551180" y="849248"/>
                                </a:lnTo>
                              </a:path>
                              <a:path w="4795520" h="1062990">
                                <a:moveTo>
                                  <a:pt x="647192" y="849248"/>
                                </a:moveTo>
                                <a:lnTo>
                                  <a:pt x="791971" y="849248"/>
                                </a:lnTo>
                              </a:path>
                              <a:path w="4795520" h="1062990">
                                <a:moveTo>
                                  <a:pt x="886459" y="849248"/>
                                </a:moveTo>
                                <a:lnTo>
                                  <a:pt x="1031239" y="849248"/>
                                </a:lnTo>
                              </a:path>
                              <a:path w="4795520" h="1062990">
                                <a:moveTo>
                                  <a:pt x="1127252" y="849248"/>
                                </a:moveTo>
                                <a:lnTo>
                                  <a:pt x="1270508" y="849248"/>
                                </a:lnTo>
                              </a:path>
                              <a:path w="4795520" h="1062990">
                                <a:moveTo>
                                  <a:pt x="1366520" y="849248"/>
                                </a:moveTo>
                                <a:lnTo>
                                  <a:pt x="1511300" y="849248"/>
                                </a:lnTo>
                              </a:path>
                              <a:path w="4795520" h="1062990">
                                <a:moveTo>
                                  <a:pt x="1605788" y="849248"/>
                                </a:moveTo>
                                <a:lnTo>
                                  <a:pt x="1750568" y="849248"/>
                                </a:lnTo>
                              </a:path>
                              <a:path w="4795520" h="1062990">
                                <a:moveTo>
                                  <a:pt x="1846580" y="849248"/>
                                </a:moveTo>
                                <a:lnTo>
                                  <a:pt x="1989835" y="849248"/>
                                </a:lnTo>
                              </a:path>
                              <a:path w="4795520" h="1062990">
                                <a:moveTo>
                                  <a:pt x="2085847" y="849248"/>
                                </a:moveTo>
                                <a:lnTo>
                                  <a:pt x="2949956" y="849248"/>
                                </a:lnTo>
                              </a:path>
                              <a:path w="4795520" h="1062990">
                                <a:moveTo>
                                  <a:pt x="3044444" y="849248"/>
                                </a:moveTo>
                                <a:lnTo>
                                  <a:pt x="3428492" y="849248"/>
                                </a:lnTo>
                              </a:path>
                              <a:path w="4795520" h="1062990">
                                <a:moveTo>
                                  <a:pt x="3524504" y="849248"/>
                                </a:moveTo>
                                <a:lnTo>
                                  <a:pt x="3908552" y="849248"/>
                                </a:lnTo>
                              </a:path>
                              <a:path w="4795520" h="1062990">
                                <a:moveTo>
                                  <a:pt x="4004564" y="849248"/>
                                </a:moveTo>
                                <a:lnTo>
                                  <a:pt x="4627880" y="849248"/>
                                </a:lnTo>
                              </a:path>
                              <a:path w="4795520" h="1062990">
                                <a:moveTo>
                                  <a:pt x="0" y="849248"/>
                                </a:moveTo>
                                <a:lnTo>
                                  <a:pt x="72643" y="849248"/>
                                </a:lnTo>
                              </a:path>
                              <a:path w="4795520" h="1062990">
                                <a:moveTo>
                                  <a:pt x="4723892" y="849248"/>
                                </a:moveTo>
                                <a:lnTo>
                                  <a:pt x="4795520" y="849248"/>
                                </a:lnTo>
                              </a:path>
                              <a:path w="4795520" h="1062990">
                                <a:moveTo>
                                  <a:pt x="647192" y="637412"/>
                                </a:moveTo>
                                <a:lnTo>
                                  <a:pt x="791971" y="637412"/>
                                </a:lnTo>
                              </a:path>
                              <a:path w="4795520" h="1062990">
                                <a:moveTo>
                                  <a:pt x="407924" y="637412"/>
                                </a:moveTo>
                                <a:lnTo>
                                  <a:pt x="551180" y="637412"/>
                                </a:lnTo>
                              </a:path>
                              <a:path w="4795520" h="1062990">
                                <a:moveTo>
                                  <a:pt x="1127252" y="637412"/>
                                </a:moveTo>
                                <a:lnTo>
                                  <a:pt x="2949956" y="637412"/>
                                </a:lnTo>
                              </a:path>
                              <a:path w="4795520" h="1062990">
                                <a:moveTo>
                                  <a:pt x="0" y="637412"/>
                                </a:moveTo>
                                <a:lnTo>
                                  <a:pt x="72643" y="637412"/>
                                </a:lnTo>
                              </a:path>
                              <a:path w="4795520" h="1062990">
                                <a:moveTo>
                                  <a:pt x="168656" y="637412"/>
                                </a:moveTo>
                                <a:lnTo>
                                  <a:pt x="311912" y="637412"/>
                                </a:lnTo>
                              </a:path>
                              <a:path w="4795520" h="1062990">
                                <a:moveTo>
                                  <a:pt x="3044444" y="637412"/>
                                </a:moveTo>
                                <a:lnTo>
                                  <a:pt x="3428492" y="637412"/>
                                </a:lnTo>
                              </a:path>
                              <a:path w="4795520" h="1062990">
                                <a:moveTo>
                                  <a:pt x="3524504" y="637412"/>
                                </a:moveTo>
                                <a:lnTo>
                                  <a:pt x="4795520" y="637412"/>
                                </a:lnTo>
                              </a:path>
                              <a:path w="4795520" h="1062990">
                                <a:moveTo>
                                  <a:pt x="886459" y="637412"/>
                                </a:moveTo>
                                <a:lnTo>
                                  <a:pt x="1031239" y="637412"/>
                                </a:lnTo>
                              </a:path>
                              <a:path w="4795520" h="1062990">
                                <a:moveTo>
                                  <a:pt x="407924" y="425576"/>
                                </a:moveTo>
                                <a:lnTo>
                                  <a:pt x="551180" y="425576"/>
                                </a:lnTo>
                              </a:path>
                              <a:path w="4795520" h="1062990">
                                <a:moveTo>
                                  <a:pt x="647192" y="425576"/>
                                </a:moveTo>
                                <a:lnTo>
                                  <a:pt x="791971" y="425576"/>
                                </a:lnTo>
                              </a:path>
                              <a:path w="4795520" h="1062990">
                                <a:moveTo>
                                  <a:pt x="886459" y="425576"/>
                                </a:moveTo>
                                <a:lnTo>
                                  <a:pt x="4795520" y="425576"/>
                                </a:lnTo>
                              </a:path>
                              <a:path w="4795520" h="1062990">
                                <a:moveTo>
                                  <a:pt x="0" y="425576"/>
                                </a:moveTo>
                                <a:lnTo>
                                  <a:pt x="72643" y="425576"/>
                                </a:lnTo>
                              </a:path>
                              <a:path w="4795520" h="1062990">
                                <a:moveTo>
                                  <a:pt x="168656" y="425576"/>
                                </a:moveTo>
                                <a:lnTo>
                                  <a:pt x="311912" y="425576"/>
                                </a:lnTo>
                              </a:path>
                              <a:path w="4795520" h="1062990">
                                <a:moveTo>
                                  <a:pt x="0" y="212216"/>
                                </a:moveTo>
                                <a:lnTo>
                                  <a:pt x="311912" y="212216"/>
                                </a:lnTo>
                              </a:path>
                              <a:path w="4795520" h="1062990">
                                <a:moveTo>
                                  <a:pt x="647192" y="212216"/>
                                </a:moveTo>
                                <a:lnTo>
                                  <a:pt x="4795520" y="212216"/>
                                </a:lnTo>
                              </a:path>
                              <a:path w="4795520" h="1062990">
                                <a:moveTo>
                                  <a:pt x="407924" y="212216"/>
                                </a:moveTo>
                                <a:lnTo>
                                  <a:pt x="551180" y="212216"/>
                                </a:lnTo>
                              </a:path>
                              <a:path w="4795520" h="1062990">
                                <a:moveTo>
                                  <a:pt x="0" y="0"/>
                                </a:moveTo>
                                <a:lnTo>
                                  <a:pt x="4795520" y="0"/>
                                </a:lnTo>
                              </a:path>
                            </a:pathLst>
                          </a:custGeom>
                          <a:ln w="9525">
                            <a:solidFill>
                              <a:srgbClr val="D9D9D9"/>
                            </a:solidFill>
                            <a:prstDash val="solid"/>
                          </a:ln>
                        </wps:spPr>
                        <wps:bodyPr wrap="square" lIns="0" tIns="0" rIns="0" bIns="0" rtlCol="0">
                          <a:prstTxWarp prst="textNoShape">
                            <a:avLst/>
                          </a:prstTxWarp>
                          <a:noAutofit/>
                        </wps:bodyPr>
                      </wps:wsp>
                      <wps:wsp>
                        <wps:cNvPr id="4" name="Graphic 4"/>
                        <wps:cNvSpPr/>
                        <wps:spPr>
                          <a:xfrm>
                            <a:off x="577786" y="317055"/>
                            <a:ext cx="4651375" cy="1102360"/>
                          </a:xfrm>
                          <a:custGeom>
                            <a:avLst/>
                            <a:gdLst/>
                            <a:ahLst/>
                            <a:cxnLst/>
                            <a:rect l="l" t="t" r="r" b="b"/>
                            <a:pathLst>
                              <a:path w="4651375" h="1102360">
                                <a:moveTo>
                                  <a:pt x="96012" y="195072"/>
                                </a:moveTo>
                                <a:lnTo>
                                  <a:pt x="0" y="195072"/>
                                </a:lnTo>
                                <a:lnTo>
                                  <a:pt x="0" y="1101852"/>
                                </a:lnTo>
                                <a:lnTo>
                                  <a:pt x="96012" y="1101852"/>
                                </a:lnTo>
                                <a:lnTo>
                                  <a:pt x="96012" y="195072"/>
                                </a:lnTo>
                                <a:close/>
                              </a:path>
                              <a:path w="4651375" h="1102360">
                                <a:moveTo>
                                  <a:pt x="335280" y="10668"/>
                                </a:moveTo>
                                <a:lnTo>
                                  <a:pt x="239268" y="10668"/>
                                </a:lnTo>
                                <a:lnTo>
                                  <a:pt x="239268" y="1101852"/>
                                </a:lnTo>
                                <a:lnTo>
                                  <a:pt x="335280" y="1101852"/>
                                </a:lnTo>
                                <a:lnTo>
                                  <a:pt x="335280" y="10668"/>
                                </a:lnTo>
                                <a:close/>
                              </a:path>
                              <a:path w="4651375" h="1102360">
                                <a:moveTo>
                                  <a:pt x="574548" y="0"/>
                                </a:moveTo>
                                <a:lnTo>
                                  <a:pt x="478536" y="0"/>
                                </a:lnTo>
                                <a:lnTo>
                                  <a:pt x="478536" y="1101852"/>
                                </a:lnTo>
                                <a:lnTo>
                                  <a:pt x="574548" y="1101852"/>
                                </a:lnTo>
                                <a:lnTo>
                                  <a:pt x="574548" y="0"/>
                                </a:lnTo>
                                <a:close/>
                              </a:path>
                              <a:path w="4651375" h="1102360">
                                <a:moveTo>
                                  <a:pt x="813816" y="88392"/>
                                </a:moveTo>
                                <a:lnTo>
                                  <a:pt x="719328" y="88392"/>
                                </a:lnTo>
                                <a:lnTo>
                                  <a:pt x="719328" y="1101852"/>
                                </a:lnTo>
                                <a:lnTo>
                                  <a:pt x="813816" y="1101852"/>
                                </a:lnTo>
                                <a:lnTo>
                                  <a:pt x="813816" y="88392"/>
                                </a:lnTo>
                                <a:close/>
                              </a:path>
                              <a:path w="4651375" h="1102360">
                                <a:moveTo>
                                  <a:pt x="1054608" y="403860"/>
                                </a:moveTo>
                                <a:lnTo>
                                  <a:pt x="958596" y="403860"/>
                                </a:lnTo>
                                <a:lnTo>
                                  <a:pt x="958596" y="1101852"/>
                                </a:lnTo>
                                <a:lnTo>
                                  <a:pt x="1054608" y="1101852"/>
                                </a:lnTo>
                                <a:lnTo>
                                  <a:pt x="1054608" y="403860"/>
                                </a:lnTo>
                                <a:close/>
                              </a:path>
                              <a:path w="4651375" h="1102360">
                                <a:moveTo>
                                  <a:pt x="1293876" y="598932"/>
                                </a:moveTo>
                                <a:lnTo>
                                  <a:pt x="1197864" y="598932"/>
                                </a:lnTo>
                                <a:lnTo>
                                  <a:pt x="1197864" y="1101852"/>
                                </a:lnTo>
                                <a:lnTo>
                                  <a:pt x="1293876" y="1101852"/>
                                </a:lnTo>
                                <a:lnTo>
                                  <a:pt x="1293876" y="598932"/>
                                </a:lnTo>
                                <a:close/>
                              </a:path>
                              <a:path w="4651375" h="1102360">
                                <a:moveTo>
                                  <a:pt x="1533144" y="658368"/>
                                </a:moveTo>
                                <a:lnTo>
                                  <a:pt x="1438656" y="658368"/>
                                </a:lnTo>
                                <a:lnTo>
                                  <a:pt x="1438656" y="1101852"/>
                                </a:lnTo>
                                <a:lnTo>
                                  <a:pt x="1533144" y="1101852"/>
                                </a:lnTo>
                                <a:lnTo>
                                  <a:pt x="1533144" y="658368"/>
                                </a:lnTo>
                                <a:close/>
                              </a:path>
                              <a:path w="4651375" h="1102360">
                                <a:moveTo>
                                  <a:pt x="1773936" y="652272"/>
                                </a:moveTo>
                                <a:lnTo>
                                  <a:pt x="1677924" y="652272"/>
                                </a:lnTo>
                                <a:lnTo>
                                  <a:pt x="1677924" y="1101852"/>
                                </a:lnTo>
                                <a:lnTo>
                                  <a:pt x="1773936" y="1101852"/>
                                </a:lnTo>
                                <a:lnTo>
                                  <a:pt x="1773936" y="652272"/>
                                </a:lnTo>
                                <a:close/>
                              </a:path>
                              <a:path w="4651375" h="1102360">
                                <a:moveTo>
                                  <a:pt x="2013204" y="723900"/>
                                </a:moveTo>
                                <a:lnTo>
                                  <a:pt x="1917192" y="723900"/>
                                </a:lnTo>
                                <a:lnTo>
                                  <a:pt x="1917192" y="1101852"/>
                                </a:lnTo>
                                <a:lnTo>
                                  <a:pt x="2013204" y="1101852"/>
                                </a:lnTo>
                                <a:lnTo>
                                  <a:pt x="2013204" y="723900"/>
                                </a:lnTo>
                                <a:close/>
                              </a:path>
                              <a:path w="4651375" h="1102360">
                                <a:moveTo>
                                  <a:pt x="2252472" y="893064"/>
                                </a:moveTo>
                                <a:lnTo>
                                  <a:pt x="2157984" y="893064"/>
                                </a:lnTo>
                                <a:lnTo>
                                  <a:pt x="2157984" y="1101852"/>
                                </a:lnTo>
                                <a:lnTo>
                                  <a:pt x="2252472" y="1101852"/>
                                </a:lnTo>
                                <a:lnTo>
                                  <a:pt x="2252472" y="893064"/>
                                </a:lnTo>
                                <a:close/>
                              </a:path>
                              <a:path w="4651375" h="1102360">
                                <a:moveTo>
                                  <a:pt x="2493264" y="771144"/>
                                </a:moveTo>
                                <a:lnTo>
                                  <a:pt x="2397252" y="771144"/>
                                </a:lnTo>
                                <a:lnTo>
                                  <a:pt x="2397252" y="1101852"/>
                                </a:lnTo>
                                <a:lnTo>
                                  <a:pt x="2493264" y="1101852"/>
                                </a:lnTo>
                                <a:lnTo>
                                  <a:pt x="2493264" y="771144"/>
                                </a:lnTo>
                                <a:close/>
                              </a:path>
                              <a:path w="4651375" h="1102360">
                                <a:moveTo>
                                  <a:pt x="2732532" y="693420"/>
                                </a:moveTo>
                                <a:lnTo>
                                  <a:pt x="2636520" y="693420"/>
                                </a:lnTo>
                                <a:lnTo>
                                  <a:pt x="2636520" y="1101852"/>
                                </a:lnTo>
                                <a:lnTo>
                                  <a:pt x="2732532" y="1101852"/>
                                </a:lnTo>
                                <a:lnTo>
                                  <a:pt x="2732532" y="693420"/>
                                </a:lnTo>
                                <a:close/>
                              </a:path>
                              <a:path w="4651375" h="1102360">
                                <a:moveTo>
                                  <a:pt x="2971800" y="664464"/>
                                </a:moveTo>
                                <a:lnTo>
                                  <a:pt x="2877312" y="664464"/>
                                </a:lnTo>
                                <a:lnTo>
                                  <a:pt x="2877312" y="1101852"/>
                                </a:lnTo>
                                <a:lnTo>
                                  <a:pt x="2971800" y="1101852"/>
                                </a:lnTo>
                                <a:lnTo>
                                  <a:pt x="2971800" y="664464"/>
                                </a:lnTo>
                                <a:close/>
                              </a:path>
                              <a:path w="4651375" h="1102360">
                                <a:moveTo>
                                  <a:pt x="3212592" y="676656"/>
                                </a:moveTo>
                                <a:lnTo>
                                  <a:pt x="3116580" y="676656"/>
                                </a:lnTo>
                                <a:lnTo>
                                  <a:pt x="3116580" y="1101852"/>
                                </a:lnTo>
                                <a:lnTo>
                                  <a:pt x="3212592" y="1101852"/>
                                </a:lnTo>
                                <a:lnTo>
                                  <a:pt x="3212592" y="676656"/>
                                </a:lnTo>
                                <a:close/>
                              </a:path>
                              <a:path w="4651375" h="1102360">
                                <a:moveTo>
                                  <a:pt x="3451860" y="557784"/>
                                </a:moveTo>
                                <a:lnTo>
                                  <a:pt x="3355848" y="557784"/>
                                </a:lnTo>
                                <a:lnTo>
                                  <a:pt x="3355848" y="1101852"/>
                                </a:lnTo>
                                <a:lnTo>
                                  <a:pt x="3451860" y="1101852"/>
                                </a:lnTo>
                                <a:lnTo>
                                  <a:pt x="3451860" y="557784"/>
                                </a:lnTo>
                                <a:close/>
                              </a:path>
                              <a:path w="4651375" h="1102360">
                                <a:moveTo>
                                  <a:pt x="3691128" y="696468"/>
                                </a:moveTo>
                                <a:lnTo>
                                  <a:pt x="3596640" y="696468"/>
                                </a:lnTo>
                                <a:lnTo>
                                  <a:pt x="3596640" y="1101852"/>
                                </a:lnTo>
                                <a:lnTo>
                                  <a:pt x="3691128" y="1101852"/>
                                </a:lnTo>
                                <a:lnTo>
                                  <a:pt x="3691128" y="696468"/>
                                </a:lnTo>
                                <a:close/>
                              </a:path>
                              <a:path w="4651375" h="1102360">
                                <a:moveTo>
                                  <a:pt x="3931920" y="684276"/>
                                </a:moveTo>
                                <a:lnTo>
                                  <a:pt x="3835908" y="684276"/>
                                </a:lnTo>
                                <a:lnTo>
                                  <a:pt x="3835908" y="1101852"/>
                                </a:lnTo>
                                <a:lnTo>
                                  <a:pt x="3931920" y="1101852"/>
                                </a:lnTo>
                                <a:lnTo>
                                  <a:pt x="3931920" y="684276"/>
                                </a:lnTo>
                                <a:close/>
                              </a:path>
                              <a:path w="4651375" h="1102360">
                                <a:moveTo>
                                  <a:pt x="4171188" y="728472"/>
                                </a:moveTo>
                                <a:lnTo>
                                  <a:pt x="4075176" y="728472"/>
                                </a:lnTo>
                                <a:lnTo>
                                  <a:pt x="4075176" y="1101852"/>
                                </a:lnTo>
                                <a:lnTo>
                                  <a:pt x="4171188" y="1101852"/>
                                </a:lnTo>
                                <a:lnTo>
                                  <a:pt x="4171188" y="728472"/>
                                </a:lnTo>
                                <a:close/>
                              </a:path>
                              <a:path w="4651375" h="1102360">
                                <a:moveTo>
                                  <a:pt x="4410456" y="821436"/>
                                </a:moveTo>
                                <a:lnTo>
                                  <a:pt x="4315968" y="821436"/>
                                </a:lnTo>
                                <a:lnTo>
                                  <a:pt x="4315968" y="1101852"/>
                                </a:lnTo>
                                <a:lnTo>
                                  <a:pt x="4410456" y="1101852"/>
                                </a:lnTo>
                                <a:lnTo>
                                  <a:pt x="4410456" y="821436"/>
                                </a:lnTo>
                                <a:close/>
                              </a:path>
                              <a:path w="4651375" h="1102360">
                                <a:moveTo>
                                  <a:pt x="4651248" y="775716"/>
                                </a:moveTo>
                                <a:lnTo>
                                  <a:pt x="4555236" y="775716"/>
                                </a:lnTo>
                                <a:lnTo>
                                  <a:pt x="4555236" y="1101852"/>
                                </a:lnTo>
                                <a:lnTo>
                                  <a:pt x="4651248" y="1101852"/>
                                </a:lnTo>
                                <a:lnTo>
                                  <a:pt x="4651248" y="775716"/>
                                </a:lnTo>
                                <a:close/>
                              </a:path>
                            </a:pathLst>
                          </a:custGeom>
                          <a:solidFill>
                            <a:srgbClr val="4471C4"/>
                          </a:solidFill>
                        </wps:spPr>
                        <wps:bodyPr wrap="square" lIns="0" tIns="0" rIns="0" bIns="0" rtlCol="0">
                          <a:prstTxWarp prst="textNoShape">
                            <a:avLst/>
                          </a:prstTxWarp>
                          <a:noAutofit/>
                        </wps:bodyPr>
                      </wps:wsp>
                      <wps:wsp>
                        <wps:cNvPr id="5" name="Graphic 5"/>
                        <wps:cNvSpPr/>
                        <wps:spPr>
                          <a:xfrm>
                            <a:off x="577786" y="310971"/>
                            <a:ext cx="4651375" cy="899160"/>
                          </a:xfrm>
                          <a:custGeom>
                            <a:avLst/>
                            <a:gdLst/>
                            <a:ahLst/>
                            <a:cxnLst/>
                            <a:rect l="l" t="t" r="r" b="b"/>
                            <a:pathLst>
                              <a:path w="4651375" h="899160">
                                <a:moveTo>
                                  <a:pt x="96012" y="109715"/>
                                </a:moveTo>
                                <a:lnTo>
                                  <a:pt x="0" y="109715"/>
                                </a:lnTo>
                                <a:lnTo>
                                  <a:pt x="0" y="201155"/>
                                </a:lnTo>
                                <a:lnTo>
                                  <a:pt x="96012" y="201155"/>
                                </a:lnTo>
                                <a:lnTo>
                                  <a:pt x="96012" y="109715"/>
                                </a:lnTo>
                                <a:close/>
                              </a:path>
                              <a:path w="4651375" h="899160">
                                <a:moveTo>
                                  <a:pt x="335280" y="0"/>
                                </a:moveTo>
                                <a:lnTo>
                                  <a:pt x="239268" y="0"/>
                                </a:lnTo>
                                <a:lnTo>
                                  <a:pt x="239268" y="16751"/>
                                </a:lnTo>
                                <a:lnTo>
                                  <a:pt x="335280" y="16751"/>
                                </a:lnTo>
                                <a:lnTo>
                                  <a:pt x="335280" y="0"/>
                                </a:lnTo>
                                <a:close/>
                              </a:path>
                              <a:path w="4651375" h="899160">
                                <a:moveTo>
                                  <a:pt x="574548" y="1524"/>
                                </a:moveTo>
                                <a:lnTo>
                                  <a:pt x="478536" y="1524"/>
                                </a:lnTo>
                                <a:lnTo>
                                  <a:pt x="478536" y="6083"/>
                                </a:lnTo>
                                <a:lnTo>
                                  <a:pt x="574548" y="6083"/>
                                </a:lnTo>
                                <a:lnTo>
                                  <a:pt x="574548" y="1524"/>
                                </a:lnTo>
                                <a:close/>
                              </a:path>
                              <a:path w="4651375" h="899160">
                                <a:moveTo>
                                  <a:pt x="1054608" y="336791"/>
                                </a:moveTo>
                                <a:lnTo>
                                  <a:pt x="958596" y="336791"/>
                                </a:lnTo>
                                <a:lnTo>
                                  <a:pt x="958596" y="409943"/>
                                </a:lnTo>
                                <a:lnTo>
                                  <a:pt x="1054608" y="409943"/>
                                </a:lnTo>
                                <a:lnTo>
                                  <a:pt x="1054608" y="336791"/>
                                </a:lnTo>
                                <a:close/>
                              </a:path>
                              <a:path w="4651375" h="899160">
                                <a:moveTo>
                                  <a:pt x="1533144" y="630923"/>
                                </a:moveTo>
                                <a:lnTo>
                                  <a:pt x="1438656" y="630923"/>
                                </a:lnTo>
                                <a:lnTo>
                                  <a:pt x="1438656" y="664451"/>
                                </a:lnTo>
                                <a:lnTo>
                                  <a:pt x="1533144" y="664451"/>
                                </a:lnTo>
                                <a:lnTo>
                                  <a:pt x="1533144" y="630923"/>
                                </a:lnTo>
                                <a:close/>
                              </a:path>
                              <a:path w="4651375" h="899160">
                                <a:moveTo>
                                  <a:pt x="1773936" y="545579"/>
                                </a:moveTo>
                                <a:lnTo>
                                  <a:pt x="1677924" y="545579"/>
                                </a:lnTo>
                                <a:lnTo>
                                  <a:pt x="1677924" y="658355"/>
                                </a:lnTo>
                                <a:lnTo>
                                  <a:pt x="1773936" y="658355"/>
                                </a:lnTo>
                                <a:lnTo>
                                  <a:pt x="1773936" y="545579"/>
                                </a:lnTo>
                                <a:close/>
                              </a:path>
                              <a:path w="4651375" h="899160">
                                <a:moveTo>
                                  <a:pt x="2013204" y="591299"/>
                                </a:moveTo>
                                <a:lnTo>
                                  <a:pt x="1917192" y="591299"/>
                                </a:lnTo>
                                <a:lnTo>
                                  <a:pt x="1917192" y="729983"/>
                                </a:lnTo>
                                <a:lnTo>
                                  <a:pt x="2013204" y="729983"/>
                                </a:lnTo>
                                <a:lnTo>
                                  <a:pt x="2013204" y="591299"/>
                                </a:lnTo>
                                <a:close/>
                              </a:path>
                              <a:path w="4651375" h="899160">
                                <a:moveTo>
                                  <a:pt x="2252472" y="751319"/>
                                </a:moveTo>
                                <a:lnTo>
                                  <a:pt x="2157984" y="751319"/>
                                </a:lnTo>
                                <a:lnTo>
                                  <a:pt x="2157984" y="899147"/>
                                </a:lnTo>
                                <a:lnTo>
                                  <a:pt x="2252472" y="899147"/>
                                </a:lnTo>
                                <a:lnTo>
                                  <a:pt x="2252472" y="751319"/>
                                </a:lnTo>
                                <a:close/>
                              </a:path>
                              <a:path w="4651375" h="899160">
                                <a:moveTo>
                                  <a:pt x="2493264" y="699503"/>
                                </a:moveTo>
                                <a:lnTo>
                                  <a:pt x="2397252" y="699503"/>
                                </a:lnTo>
                                <a:lnTo>
                                  <a:pt x="2397252" y="777227"/>
                                </a:lnTo>
                                <a:lnTo>
                                  <a:pt x="2493264" y="777227"/>
                                </a:lnTo>
                                <a:lnTo>
                                  <a:pt x="2493264" y="699503"/>
                                </a:lnTo>
                                <a:close/>
                              </a:path>
                              <a:path w="4651375" h="899160">
                                <a:moveTo>
                                  <a:pt x="2732532" y="682739"/>
                                </a:moveTo>
                                <a:lnTo>
                                  <a:pt x="2636520" y="682739"/>
                                </a:lnTo>
                                <a:lnTo>
                                  <a:pt x="2636520" y="699503"/>
                                </a:lnTo>
                                <a:lnTo>
                                  <a:pt x="2732532" y="699503"/>
                                </a:lnTo>
                                <a:lnTo>
                                  <a:pt x="2732532" y="682739"/>
                                </a:lnTo>
                                <a:close/>
                              </a:path>
                              <a:path w="4651375" h="899160">
                                <a:moveTo>
                                  <a:pt x="2971800" y="452615"/>
                                </a:moveTo>
                                <a:lnTo>
                                  <a:pt x="2877312" y="452615"/>
                                </a:lnTo>
                                <a:lnTo>
                                  <a:pt x="2877312" y="670547"/>
                                </a:lnTo>
                                <a:lnTo>
                                  <a:pt x="2971800" y="670547"/>
                                </a:lnTo>
                                <a:lnTo>
                                  <a:pt x="2971800" y="452615"/>
                                </a:lnTo>
                                <a:close/>
                              </a:path>
                              <a:path w="4651375" h="899160">
                                <a:moveTo>
                                  <a:pt x="3212592" y="591299"/>
                                </a:moveTo>
                                <a:lnTo>
                                  <a:pt x="3116580" y="591299"/>
                                </a:lnTo>
                                <a:lnTo>
                                  <a:pt x="3116580" y="682739"/>
                                </a:lnTo>
                                <a:lnTo>
                                  <a:pt x="3212592" y="682739"/>
                                </a:lnTo>
                                <a:lnTo>
                                  <a:pt x="3212592" y="591299"/>
                                </a:lnTo>
                                <a:close/>
                              </a:path>
                              <a:path w="4651375" h="899160">
                                <a:moveTo>
                                  <a:pt x="3451860" y="457187"/>
                                </a:moveTo>
                                <a:lnTo>
                                  <a:pt x="3355848" y="457187"/>
                                </a:lnTo>
                                <a:lnTo>
                                  <a:pt x="3355848" y="563867"/>
                                </a:lnTo>
                                <a:lnTo>
                                  <a:pt x="3451860" y="563867"/>
                                </a:lnTo>
                                <a:lnTo>
                                  <a:pt x="3451860" y="457187"/>
                                </a:lnTo>
                                <a:close/>
                              </a:path>
                              <a:path w="4651375" h="899160">
                                <a:moveTo>
                                  <a:pt x="3691128" y="693407"/>
                                </a:moveTo>
                                <a:lnTo>
                                  <a:pt x="3596640" y="693407"/>
                                </a:lnTo>
                                <a:lnTo>
                                  <a:pt x="3596640" y="702551"/>
                                </a:lnTo>
                                <a:lnTo>
                                  <a:pt x="3691128" y="702551"/>
                                </a:lnTo>
                                <a:lnTo>
                                  <a:pt x="3691128" y="693407"/>
                                </a:lnTo>
                                <a:close/>
                              </a:path>
                              <a:path w="4651375" h="899160">
                                <a:moveTo>
                                  <a:pt x="3931920" y="638543"/>
                                </a:moveTo>
                                <a:lnTo>
                                  <a:pt x="3835908" y="638543"/>
                                </a:lnTo>
                                <a:lnTo>
                                  <a:pt x="3835908" y="690359"/>
                                </a:lnTo>
                                <a:lnTo>
                                  <a:pt x="3931920" y="690359"/>
                                </a:lnTo>
                                <a:lnTo>
                                  <a:pt x="3931920" y="638543"/>
                                </a:lnTo>
                                <a:close/>
                              </a:path>
                              <a:path w="4651375" h="899160">
                                <a:moveTo>
                                  <a:pt x="4171188" y="708647"/>
                                </a:moveTo>
                                <a:lnTo>
                                  <a:pt x="4075176" y="708647"/>
                                </a:lnTo>
                                <a:lnTo>
                                  <a:pt x="4075176" y="734555"/>
                                </a:lnTo>
                                <a:lnTo>
                                  <a:pt x="4171188" y="734555"/>
                                </a:lnTo>
                                <a:lnTo>
                                  <a:pt x="4171188" y="708647"/>
                                </a:lnTo>
                                <a:close/>
                              </a:path>
                              <a:path w="4651375" h="899160">
                                <a:moveTo>
                                  <a:pt x="4410456" y="748271"/>
                                </a:moveTo>
                                <a:lnTo>
                                  <a:pt x="4315968" y="748271"/>
                                </a:lnTo>
                                <a:lnTo>
                                  <a:pt x="4315968" y="827519"/>
                                </a:lnTo>
                                <a:lnTo>
                                  <a:pt x="4410456" y="827519"/>
                                </a:lnTo>
                                <a:lnTo>
                                  <a:pt x="4410456" y="748271"/>
                                </a:lnTo>
                                <a:close/>
                              </a:path>
                              <a:path w="4651375" h="899160">
                                <a:moveTo>
                                  <a:pt x="4651248" y="669023"/>
                                </a:moveTo>
                                <a:lnTo>
                                  <a:pt x="4555236" y="669023"/>
                                </a:lnTo>
                                <a:lnTo>
                                  <a:pt x="4555236" y="781799"/>
                                </a:lnTo>
                                <a:lnTo>
                                  <a:pt x="4651248" y="781799"/>
                                </a:lnTo>
                                <a:lnTo>
                                  <a:pt x="4651248" y="669023"/>
                                </a:lnTo>
                                <a:close/>
                              </a:path>
                            </a:pathLst>
                          </a:custGeom>
                          <a:solidFill>
                            <a:srgbClr val="EC7C30"/>
                          </a:solidFill>
                        </wps:spPr>
                        <wps:bodyPr wrap="square" lIns="0" tIns="0" rIns="0" bIns="0" rtlCol="0">
                          <a:prstTxWarp prst="textNoShape">
                            <a:avLst/>
                          </a:prstTxWarp>
                          <a:noAutofit/>
                        </wps:bodyPr>
                      </wps:wsp>
                      <wps:wsp>
                        <wps:cNvPr id="6" name="Graphic 6"/>
                        <wps:cNvSpPr/>
                        <wps:spPr>
                          <a:xfrm>
                            <a:off x="505142" y="1418907"/>
                            <a:ext cx="4795520" cy="1270"/>
                          </a:xfrm>
                          <a:custGeom>
                            <a:avLst/>
                            <a:gdLst/>
                            <a:ahLst/>
                            <a:cxnLst/>
                            <a:rect l="l" t="t" r="r" b="b"/>
                            <a:pathLst>
                              <a:path w="4795520">
                                <a:moveTo>
                                  <a:pt x="0" y="0"/>
                                </a:moveTo>
                                <a:lnTo>
                                  <a:pt x="4795520" y="0"/>
                                </a:lnTo>
                              </a:path>
                            </a:pathLst>
                          </a:custGeom>
                          <a:ln w="9525">
                            <a:solidFill>
                              <a:srgbClr val="D9D9D9"/>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6" cstate="print"/>
                          <a:stretch>
                            <a:fillRect/>
                          </a:stretch>
                        </pic:blipFill>
                        <pic:spPr>
                          <a:xfrm>
                            <a:off x="340652" y="1521650"/>
                            <a:ext cx="4861966" cy="311150"/>
                          </a:xfrm>
                          <a:prstGeom prst="rect">
                            <a:avLst/>
                          </a:prstGeom>
                        </pic:spPr>
                      </pic:pic>
                      <wps:wsp>
                        <wps:cNvPr id="8" name="Graphic 8"/>
                        <wps:cNvSpPr/>
                        <wps:spPr>
                          <a:xfrm>
                            <a:off x="1320736" y="203595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4471C4"/>
                          </a:solidFill>
                        </wps:spPr>
                        <wps:bodyPr wrap="square" lIns="0" tIns="0" rIns="0" bIns="0" rtlCol="0">
                          <a:prstTxWarp prst="textNoShape">
                            <a:avLst/>
                          </a:prstTxWarp>
                          <a:noAutofit/>
                        </wps:bodyPr>
                      </wps:wsp>
                      <wps:wsp>
                        <wps:cNvPr id="9" name="Graphic 9"/>
                        <wps:cNvSpPr/>
                        <wps:spPr>
                          <a:xfrm>
                            <a:off x="2885757" y="2035958"/>
                            <a:ext cx="62865" cy="62865"/>
                          </a:xfrm>
                          <a:custGeom>
                            <a:avLst/>
                            <a:gdLst/>
                            <a:ahLst/>
                            <a:cxnLst/>
                            <a:rect l="l" t="t" r="r" b="b"/>
                            <a:pathLst>
                              <a:path w="62865" h="62865">
                                <a:moveTo>
                                  <a:pt x="62779" y="0"/>
                                </a:moveTo>
                                <a:lnTo>
                                  <a:pt x="0" y="0"/>
                                </a:lnTo>
                                <a:lnTo>
                                  <a:pt x="0" y="62779"/>
                                </a:lnTo>
                                <a:lnTo>
                                  <a:pt x="62779" y="62779"/>
                                </a:lnTo>
                                <a:lnTo>
                                  <a:pt x="62779" y="0"/>
                                </a:lnTo>
                                <a:close/>
                              </a:path>
                            </a:pathLst>
                          </a:custGeom>
                          <a:solidFill>
                            <a:srgbClr val="EC7C30"/>
                          </a:solidFill>
                        </wps:spPr>
                        <wps:bodyPr wrap="square" lIns="0" tIns="0" rIns="0" bIns="0" rtlCol="0">
                          <a:prstTxWarp prst="textNoShape">
                            <a:avLst/>
                          </a:prstTxWarp>
                          <a:noAutofit/>
                        </wps:bodyPr>
                      </wps:wsp>
                      <wps:wsp>
                        <wps:cNvPr id="10" name="Graphic 10"/>
                        <wps:cNvSpPr/>
                        <wps:spPr>
                          <a:xfrm>
                            <a:off x="4762" y="4762"/>
                            <a:ext cx="5435600" cy="2228850"/>
                          </a:xfrm>
                          <a:custGeom>
                            <a:avLst/>
                            <a:gdLst/>
                            <a:ahLst/>
                            <a:cxnLst/>
                            <a:rect l="l" t="t" r="r" b="b"/>
                            <a:pathLst>
                              <a:path w="5435600" h="2228850">
                                <a:moveTo>
                                  <a:pt x="0" y="2228850"/>
                                </a:moveTo>
                                <a:lnTo>
                                  <a:pt x="5435600" y="2228850"/>
                                </a:lnTo>
                                <a:lnTo>
                                  <a:pt x="5435600" y="0"/>
                                </a:lnTo>
                                <a:lnTo>
                                  <a:pt x="0" y="0"/>
                                </a:lnTo>
                                <a:lnTo>
                                  <a:pt x="0" y="2228850"/>
                                </a:lnTo>
                                <a:close/>
                              </a:path>
                            </a:pathLst>
                          </a:custGeom>
                          <a:ln w="9525">
                            <a:solidFill>
                              <a:srgbClr val="D9D9D9"/>
                            </a:solidFill>
                            <a:prstDash val="solid"/>
                          </a:ln>
                        </wps:spPr>
                        <wps:bodyPr wrap="square" lIns="0" tIns="0" rIns="0" bIns="0" rtlCol="0">
                          <a:prstTxWarp prst="textNoShape">
                            <a:avLst/>
                          </a:prstTxWarp>
                          <a:noAutofit/>
                        </wps:bodyPr>
                      </wps:wsp>
                      <wps:wsp>
                        <wps:cNvPr id="11" name="Textbox 11"/>
                        <wps:cNvSpPr txBox="1"/>
                        <wps:spPr>
                          <a:xfrm>
                            <a:off x="113195" y="91376"/>
                            <a:ext cx="274320" cy="1389380"/>
                          </a:xfrm>
                          <a:prstGeom prst="rect">
                            <a:avLst/>
                          </a:prstGeom>
                        </wps:spPr>
                        <wps:txbx>
                          <w:txbxContent>
                            <w:p w14:paraId="6B16B124" w14:textId="77777777" w:rsidR="0017019C" w:rsidRDefault="00000000">
                              <w:pPr>
                                <w:spacing w:line="183" w:lineRule="exact"/>
                                <w:ind w:right="18"/>
                                <w:jc w:val="right"/>
                                <w:rPr>
                                  <w:sz w:val="18"/>
                                </w:rPr>
                              </w:pPr>
                              <w:r>
                                <w:rPr>
                                  <w:color w:val="585858"/>
                                  <w:spacing w:val="-2"/>
                                  <w:sz w:val="18"/>
                                </w:rPr>
                                <w:t>1,200</w:t>
                              </w:r>
                            </w:p>
                            <w:p w14:paraId="6096A0D2" w14:textId="77777777" w:rsidR="0017019C" w:rsidRDefault="00000000">
                              <w:pPr>
                                <w:spacing w:before="115"/>
                                <w:ind w:right="18"/>
                                <w:jc w:val="right"/>
                                <w:rPr>
                                  <w:sz w:val="18"/>
                                </w:rPr>
                              </w:pPr>
                              <w:r>
                                <w:rPr>
                                  <w:color w:val="585858"/>
                                  <w:spacing w:val="-2"/>
                                  <w:sz w:val="18"/>
                                </w:rPr>
                                <w:t>1,000</w:t>
                              </w:r>
                            </w:p>
                            <w:p w14:paraId="0DA4841D" w14:textId="77777777" w:rsidR="0017019C" w:rsidRDefault="00000000">
                              <w:pPr>
                                <w:spacing w:before="114"/>
                                <w:ind w:right="19"/>
                                <w:jc w:val="right"/>
                                <w:rPr>
                                  <w:sz w:val="18"/>
                                </w:rPr>
                              </w:pPr>
                              <w:r>
                                <w:rPr>
                                  <w:color w:val="585858"/>
                                  <w:spacing w:val="-5"/>
                                  <w:sz w:val="18"/>
                                </w:rPr>
                                <w:t>800</w:t>
                              </w:r>
                            </w:p>
                            <w:p w14:paraId="7B6D0E9E" w14:textId="77777777" w:rsidR="0017019C" w:rsidRDefault="00000000">
                              <w:pPr>
                                <w:spacing w:before="115"/>
                                <w:ind w:right="19"/>
                                <w:jc w:val="right"/>
                                <w:rPr>
                                  <w:sz w:val="18"/>
                                </w:rPr>
                              </w:pPr>
                              <w:r>
                                <w:rPr>
                                  <w:color w:val="585858"/>
                                  <w:spacing w:val="-5"/>
                                  <w:sz w:val="18"/>
                                </w:rPr>
                                <w:t>600</w:t>
                              </w:r>
                            </w:p>
                            <w:p w14:paraId="21D6CB8C" w14:textId="77777777" w:rsidR="0017019C" w:rsidRDefault="00000000">
                              <w:pPr>
                                <w:spacing w:before="115"/>
                                <w:ind w:right="19"/>
                                <w:jc w:val="right"/>
                                <w:rPr>
                                  <w:sz w:val="18"/>
                                </w:rPr>
                              </w:pPr>
                              <w:r>
                                <w:rPr>
                                  <w:color w:val="585858"/>
                                  <w:spacing w:val="-5"/>
                                  <w:sz w:val="18"/>
                                </w:rPr>
                                <w:t>400</w:t>
                              </w:r>
                            </w:p>
                            <w:p w14:paraId="484B6EFC" w14:textId="77777777" w:rsidR="0017019C" w:rsidRDefault="00000000">
                              <w:pPr>
                                <w:spacing w:before="115"/>
                                <w:ind w:right="19"/>
                                <w:jc w:val="right"/>
                                <w:rPr>
                                  <w:sz w:val="18"/>
                                </w:rPr>
                              </w:pPr>
                              <w:r>
                                <w:rPr>
                                  <w:color w:val="585858"/>
                                  <w:spacing w:val="-5"/>
                                  <w:sz w:val="18"/>
                                </w:rPr>
                                <w:t>200</w:t>
                              </w:r>
                            </w:p>
                            <w:p w14:paraId="10ED8B12" w14:textId="77777777" w:rsidR="0017019C" w:rsidRDefault="00000000">
                              <w:pPr>
                                <w:spacing w:before="115" w:line="216" w:lineRule="exact"/>
                                <w:ind w:right="100"/>
                                <w:jc w:val="right"/>
                                <w:rPr>
                                  <w:sz w:val="18"/>
                                </w:rPr>
                              </w:pPr>
                              <w:r>
                                <w:rPr>
                                  <w:color w:val="585858"/>
                                  <w:spacing w:val="-10"/>
                                  <w:sz w:val="18"/>
                                </w:rPr>
                                <w:t>-</w:t>
                              </w:r>
                            </w:p>
                          </w:txbxContent>
                        </wps:txbx>
                        <wps:bodyPr wrap="square" lIns="0" tIns="0" rIns="0" bIns="0" rtlCol="0">
                          <a:noAutofit/>
                        </wps:bodyPr>
                      </wps:wsp>
                      <wps:wsp>
                        <wps:cNvPr id="12" name="Textbox 12"/>
                        <wps:cNvSpPr txBox="1"/>
                        <wps:spPr>
                          <a:xfrm>
                            <a:off x="1410525" y="2014181"/>
                            <a:ext cx="1271905" cy="114935"/>
                          </a:xfrm>
                          <a:prstGeom prst="rect">
                            <a:avLst/>
                          </a:prstGeom>
                        </wps:spPr>
                        <wps:txbx>
                          <w:txbxContent>
                            <w:p w14:paraId="1B8272BE" w14:textId="77777777" w:rsidR="0017019C" w:rsidRDefault="00000000">
                              <w:pPr>
                                <w:spacing w:line="180" w:lineRule="exact"/>
                                <w:rPr>
                                  <w:sz w:val="18"/>
                                </w:rPr>
                              </w:pPr>
                              <w:r>
                                <w:rPr>
                                  <w:color w:val="585858"/>
                                  <w:sz w:val="18"/>
                                </w:rPr>
                                <w:t>Private</w:t>
                              </w:r>
                              <w:r>
                                <w:rPr>
                                  <w:color w:val="585858"/>
                                  <w:spacing w:val="-4"/>
                                  <w:sz w:val="18"/>
                                </w:rPr>
                                <w:t xml:space="preserve"> </w:t>
                              </w:r>
                              <w:r>
                                <w:rPr>
                                  <w:color w:val="585858"/>
                                  <w:sz w:val="18"/>
                                </w:rPr>
                                <w:t>Sector</w:t>
                              </w:r>
                              <w:r>
                                <w:rPr>
                                  <w:color w:val="585858"/>
                                  <w:spacing w:val="-3"/>
                                  <w:sz w:val="18"/>
                                </w:rPr>
                                <w:t xml:space="preserve"> </w:t>
                              </w:r>
                              <w:r>
                                <w:rPr>
                                  <w:color w:val="585858"/>
                                  <w:spacing w:val="-2"/>
                                  <w:sz w:val="18"/>
                                </w:rPr>
                                <w:t>Completions</w:t>
                              </w:r>
                            </w:p>
                          </w:txbxContent>
                        </wps:txbx>
                        <wps:bodyPr wrap="square" lIns="0" tIns="0" rIns="0" bIns="0" rtlCol="0">
                          <a:noAutofit/>
                        </wps:bodyPr>
                      </wps:wsp>
                      <wps:wsp>
                        <wps:cNvPr id="13" name="Textbox 13"/>
                        <wps:cNvSpPr txBox="1"/>
                        <wps:spPr>
                          <a:xfrm>
                            <a:off x="2975927" y="2014181"/>
                            <a:ext cx="1214120" cy="114935"/>
                          </a:xfrm>
                          <a:prstGeom prst="rect">
                            <a:avLst/>
                          </a:prstGeom>
                        </wps:spPr>
                        <wps:txbx>
                          <w:txbxContent>
                            <w:p w14:paraId="0EB91591" w14:textId="77777777" w:rsidR="0017019C" w:rsidRDefault="00000000">
                              <w:pPr>
                                <w:spacing w:line="180" w:lineRule="exact"/>
                                <w:rPr>
                                  <w:sz w:val="18"/>
                                </w:rPr>
                              </w:pPr>
                              <w:r>
                                <w:rPr>
                                  <w:color w:val="585858"/>
                                  <w:sz w:val="18"/>
                                </w:rPr>
                                <w:t>Social</w:t>
                              </w:r>
                              <w:r>
                                <w:rPr>
                                  <w:color w:val="585858"/>
                                  <w:spacing w:val="-5"/>
                                  <w:sz w:val="18"/>
                                </w:rPr>
                                <w:t xml:space="preserve"> </w:t>
                              </w:r>
                              <w:r>
                                <w:rPr>
                                  <w:color w:val="585858"/>
                                  <w:sz w:val="18"/>
                                </w:rPr>
                                <w:t>Sector</w:t>
                              </w:r>
                              <w:r>
                                <w:rPr>
                                  <w:color w:val="585858"/>
                                  <w:spacing w:val="-4"/>
                                  <w:sz w:val="18"/>
                                </w:rPr>
                                <w:t xml:space="preserve"> </w:t>
                              </w:r>
                              <w:r>
                                <w:rPr>
                                  <w:color w:val="585858"/>
                                  <w:spacing w:val="-2"/>
                                  <w:sz w:val="18"/>
                                </w:rPr>
                                <w:t>Completions</w:t>
                              </w:r>
                            </w:p>
                          </w:txbxContent>
                        </wps:txbx>
                        <wps:bodyPr wrap="square" lIns="0" tIns="0" rIns="0" bIns="0" rtlCol="0">
                          <a:noAutofit/>
                        </wps:bodyPr>
                      </wps:wsp>
                    </wpg:wgp>
                  </a:graphicData>
                </a:graphic>
              </wp:anchor>
            </w:drawing>
          </mc:Choice>
          <mc:Fallback>
            <w:pict>
              <v:group w14:anchorId="752DCD8A" id="Group 2" o:spid="_x0000_s1026" alt="&quot;&quot;" style="position:absolute;margin-left:71.6pt;margin-top:8.75pt;width:428.75pt;height:176.25pt;z-index:-15728128;mso-wrap-distance-left:0;mso-wrap-distance-right:0;mso-position-horizontal-relative:page" coordsize="54451,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Mde8A4AAPNjAAAOAAAAZHJzL2Uyb0RvYy54bWzsXWtv2zgW/b7A/gfD&#10;36cRJVEPo+lgt50pBhjMFjtd7GfFcRJjbMsrK0367/dQ5JUuYzKSKqX7QDCYUokP6cPD19W9JPP2&#10;x8f9bvFlU5225eFyKd4Ey8XmsC6vt4fby+U/Pv/8Q7ZcnOricF3sysPmcvl1c1r++O7Pf3r7cFxt&#10;wvKu3F1vqgUKOZxWD8fL5V1dH1cXF6f13WZfnN6Ux80BH96U1b6o8WN1e3FdFQ8ofb+7CIMguXgo&#10;q+tjVa43pxN++0F/uHzXlH9zs1nXf7u5OW3qxe5yCW5182/V/Hul/r1497ZY3VbF8W67NjSKb2Cx&#10;L7YHfGlb1IeiLhb31fasqP12XZWn8qZ+sy73F+XNzXa9aeqA2ojgSW0+VuX9sanL7erh9tjKBGmf&#10;6PTNxa5/+/KxOv5+/FRp9nj8tVz/cYIuFw/H2xX/XP1824Efb6q9yoRKLB4bRb+2im4e68Uav5Rx&#10;LEUol4s1PgvDKItSqTVf36FhzvKt737qyXlRrPQXN/RaOg9H9J9TJ9FpmkS/3xXHTaP8SUnwqVps&#10;ry+X0XJxKPboxR9Nh4lUXdRXA6M0ND+djJxPFJKBFHG4XEAKEcdxEmolSKs4zaUM0UmVViJIwjxv&#10;+mdb42K1vj/VHzdlI3vx5ddTrbvvNT0Vd/S0fjzQY4VBoLr/run+9XKB7l8tF+j+V5rAsahVPtWW&#10;6nHxcLlsudx1VNTn+/LL5nPZIOuu8RTZJMhUaSDbYXYHjk3DJIaCpnIdXqOQUX35t5AQSZbIxFGy&#10;j0kkRC5MQ1jUJ1OJgzQP4xFUpBQiQ5vPr0oSpyJ3VdKnSpqLPBUvQSXLkljmjpJ9VEQQiTBy5Zjc&#10;QkKEaSjH6IIMgUTvfoE2ElGSNEP+rPm9yqC/RMGLdBiRBDLNXPX0kkkxpSWuHNObKYsT6RwYXjJ5&#10;lmcRlpozLSeTCYNMZnHqKNpHJowT0HHNSdPJyETmzu7oJZMGuUhcs9J0MhnWNCzp56J7yeRxnjtn&#10;68lkogCrauyqp49MJLIcVomD/nQyYSZDZ3f0konDLHbO2NPJyDCWwShlkiQPs5dRJk2iNB0zA0fo&#10;7zCNXqKZ4iCIpXNs+JopFnGaKTNt/nkmDmNYyK56eslEWFvFiyzacZxFwrnSeMkkIdaPl1EmxbuD&#10;c2x4yZA1PX8zMXtTDdi4z/Bl5qaFnzysmbVpFezThBmbFn4yEWZrWgX7iDBT08JPJsIsTatgHxFu&#10;aFoZJjPhdqZVspcKMzOtDNOpMCvTKtlLhRmZVobpVJiNaZXspcJMTCvDdCrMwrRK9lJhBqaVYTIV&#10;bl9aJfuohMyIsjJMpsJtKKtkH5WIWS1WhulUmNFileylwswEK8NkKtxKsEr2UYFzp10KrQyTqejl&#10;1SrTR6JzuFjwyRRithhbJfuItN4krMVWhslU2MIDozKGU6fHB9X5OCz8ZCJsKbYK9knClmILP5kI&#10;X3eskn1M+FxiZZhMRXdVq0wfia6rWvDJFJipZhXs48FMNQs/mQifV62SvUzYvGplmE6FzatWyT4q&#10;fPhaGSZTYeaaVbCPCTfXrAyTmbDxG4dSpknPRMLGr4WfTITNaFbBPkmYKW3hJxNhbWMV7CPCe4mV&#10;YTITPY9YZfpIdPOIBZ9Mgc0jVsE+HmwesfCTiWgtQhGGoq+LMg4WfjIH1kWtgn1i8J5hZZjMhI1a&#10;q2AfEzZqLfxkIrpZKFzn+3ouBGGffLUJgzXhODzzgN/uoCJzuUQ4VUXJTuVue/3zdrdrfqhur97v&#10;qsWXAoG+D7n6z0xgFuxYneoPxelO45qPDGx3aAK+p5WOXaqY5lV5/RWBzwfEOi+Xp3/dF9Vmudj9&#10;ckBoFdWt6aGihyt6qOrd+7KJtzfRPHzn58d/FtVxob7+clkj4PlbSRHWYkWBTFX1FqtyHsq/3Nfl&#10;zVZFORHtJUbmB0R7dez1xcO+8JvaYd9YiTY87JumaaZDAZFAKMkEwNuwbyKFiorrsK8IwiihvkHx&#10;Y94LSC1sNXiBsC9xUWFfQ0W1RNehj03YN08Cip/mMoAv93mrW48OwaG62xcrSnW5BigCAed52zN1&#10;ENlGMgbj0C4S61152ugqnMWgByoSRTLsXJ+IiT2vCIKbYRc4a+FUR0q1Khw8oLKcykh4kJxRmUEb&#10;mcYSTlLlMKee3XUou6pwrctIjxWCEoBSrQkDoqP2dhdGYST8KY0Z9MhElGH1VnpkGTpCT19BGD8K&#10;tXwcTnpQqnVh4CEVZVRGwl1UZtBGBDJWW0OUOHEQZe1c6OsxucykCbRaeJKFUi0PQw+pL2czFu9k&#10;M4dCYR5leD9RCkm4JBEven6uwWYXrD86+GdlIGko1RJx+KA6Mz5j8U46c2gkowhbrBqNsI0gamc1&#10;Xy8SCLzRHiIrA2lDqdGIwQfVmfEZi3fSmUOjNI1yM9diEwp2xfT1oyRtNzdZGUgbSo1GDD6ozozP&#10;WLyTzgwaYU9mFJq4OZyeOcKhPWMtF+2uKysDaUOp0YjBh9SZ8xmLd9KZQyPspoJHWC9neRRgpnle&#10;o1DINM/04MT01WUgbSjVGnH4oDozPmPxTjpzaBRjmjZTcJoKNTX1aBTl7S41KwNpQ6nRiMEH1Znx&#10;GYt30plDozQKpdn8kOQIK/WNtTCJ2s1zVgbShlKjEYMPqjPjMxbvpDOHRtigmZk9GUmCLcS9/SjD&#10;rGpe1awMpA2lRiMGH1Rnxmcs3klnBo0ieHak2SqSpNhfOcBP1m41tDKQNpRqjeBWa+FD6sz5jMU7&#10;6cyhEXblK9O6sSEl3BN9/QjvlNgBqc1yeMe7DKQNpUYjBh9UZ8ZnLN5JZw6NkhyxNF3lJE/iXhsy&#10;wntIEmtRrQykDaVGIwYfVGfGZyzeSWcOjfIIe8xNlbM47A2bYHtbu3k14RlIG0qNRgw+qM6Mz1i8&#10;k84MGsWwCIXZVp1ih2evnQ2nNvbU6hc8KwNpQ6nWiMOH1JnzGYt30plDo1iobZjahgzxMtY3Z8eR&#10;wPAxThGegbSh1GjE4IPqzPiMxWcuOnNoBE+k2muo5uw0lWlv/CeW2DNrXvCsDKQNpUYjBh9UZ8Zn&#10;LN5J50yjZ2IhVlTjxIMfMY69vKfljMGaAMJrcOPsTBsCD3ZwowlPfFtwI1Dnh/BiU6ycwY0sxzEE&#10;sur/o7ENw6QntKGq06iBjuhzHJmIBYfSsKJUDy8NxAu80AEglEkASjWwi2yMAgsXhbMhpQ/ZNSf8&#10;WGDjGTlYMIFazicFC1MQlGpGqa4hA4oEa515FyYQpRrMCIwCP6UwXQoeQ4DLo+cNngcoOjTVjVJd&#10;R4aF77s5VOrtHozFGKw45zBdEe4ej6IEW1F6RGHudwtPclBqRgJ37ec5Do9qpwmhKNVoTiYORsGd&#10;XGaQh3l9kyjIcdDoea+P5YXmGaimlJoaMy+0epvuGUmC0xkJd5GZQSDm8pUwV1LatOCbYjADtC5o&#10;KwMJQ6kRiMGVG71n5hWMzki4k8x0gbi/V+LIct4rEHMoWxlIGEqNQAyeovSeuYfTGQl3kplBIObs&#10;xUqCt9GeIca9yVYGEoZSLRCHq1USh0Cfm4NCRmck3ElmBoGYpzfBwcugbw7C4tx6nq0MJAylRiAG&#10;xz4XhJGeF4jRGQl3kplBIObmTbIQMbG+HsT8yFYGEoZSIxCH8wYgGKUGzumMhHP2VOoMAjEfbyzD&#10;pNckDpkT2cpAnCg1NWbwBNuj+oYYozMS7iQzXSDu4LWmOd8qxj3IVgYShlItEIcP6HCczki4k8wM&#10;AjHvbgzHRUZzhFcg5j62MpAwlBqBGFwmCORT+QSj1MAZnZFwJ5kZBGKuXRU6CqgCXoGY79jKQDWl&#10;1NSYwdMA29vJTicYpQbO6IyEO8nMIBDz66KBZfsq4BWIOY6tDFRTSk2NOTwP4KN+dhXDvonO7T0S&#10;ztkTiekCcaduGmC3T18P4l5jKwNxolQLZMEj5Vl8ViCLzkg4Z08kZhCIeXTTGCslDQFfD+IeZisD&#10;caLUCMQ8zChdtoYowSg1cEZnJNxJZgaBmDsXdz9gG3KPHcTdy1YGqimlpsbMvZxmIm1fZQhGqYEz&#10;OiPhTjJnAn2Tc/mn9+n7iDxLr85ldvEebec3jmNzYRoiOrZzuYnrDHcu8wvTcFWLXheZd5nueGhu&#10;TMP5edNlv79v2RBxOZS145eoeacbqgqiO4TVI8J01OZqNbU7/fVoyLCjIcfteoX/zaWJeDq7EbD/&#10;cknkqu/VsRd9QeV+UBn7ovrj/vgD7ndEc22vtrtt/bW5qxKxF0Xq8OXTdq3uW1Q/dJcL4nopPVZ+&#10;2Re3m0WzgBNC4ZXf4Sz71W57pDNA6tkQxQ1/Ty6IdNRVXz75oVzf7zeHWt+mWW124FweTnfb4wk3&#10;Ba42+6sNbj6sfrnGJTNr3ORZ4/rDY7U91Gqs4RRSXW3qdXNt3w3OIv0ddw1qB0n7QUO646mq4Lkf&#10;EYYvNnQ1AU64q7HLphkIbLjjqhtssdAnZfBWJDQAA4QGvDo/pO5HNCeN1M2HzVkpOjSjxpKBGDU1&#10;lYYjmH2nA0UI4trTYnNcZPC0qPakpiawGypjVTb5O6GSEJuZtUz6UTcJqfTdjhMZHjhMpJ9c0yMu&#10;SoDbVwW1adrzTZH2RErmAqXabNAYXaauNH1OqcZ13zoGSwyprHmMiteItbrD13X/rduoQG+xR0/z&#10;sjZ49IRZJrF9oulyr6PHuqH1f3H0vJrk40aPQCPbwwe/wVQ5ePzEKS4uVvN184Cc3boDv4xM1PZk&#10;fduzGmk0ZX73taflgtUnDDUV1/qj+zwh9JrhW4HaMlF7OwetCJTqVYbjSQhCUMrXrSEY9/eOWYle&#10;z5Hrk+3f/Ry5uqdRD73P2B91VT4u8Bt76C3qx7+Wjzh8Tb/3mMq4BBjHqZthmOP0ePNa3Y3DMI1h&#10;IuphiLOmOC9IPYuGIVnBC/UA8/55Q1nNDd3Wufrx6tGwnumKgP+Wg/7qoMSTBmoOxbG5cXADwcGn&#10;bmpQEyXC5rHImibt2gi3Sos8MFY6TgTluCtWzz5ztVFzZX3bkf7fmgpX0z5pqsZh+Q1NFeYpzouQ&#10;QehsKvyyHU8v1lRtV/t+TdX8DQX8ZYnGuWT+Cob60xX852aa7P5Wx7t/AwAA//8DAFBLAwQKAAAA&#10;AAAAACEAlnFVUPrzAAD68wAAFAAAAGRycy9tZWRpYS9pbWFnZTEucG5niVBORw0KGgoAAAANSUhE&#10;UgAAA/wAAABCCAYAAADqid1jAAAABmJLR0QA/wD/AP+gvaeTAAAACXBIWXMAAA7EAAAOxAGVKw4b&#10;AAAgAElEQVR4nOydd1gT6fr3JwkhhRJ6BAIISO819KIgothb7KtYWNe6IoqK2EDsunos69rXjmBF&#10;EEQpAiGhBEJvIQVCaKEkEEh5/5Ccl8MSRc9ZBn/Xfq6LP8zMxO9kyv3cz3MXiEQiAf7hH/7h60gk&#10;EgiDwbDW19cvBVvLf8uLFy/2stlsk/Xr12+CwWBCsPX8wz/8wz/8wz+ABZ1Ot/m/YNuTkpJ2MhgM&#10;69DQ0DA5OblBsPX8wz/8w8QAdujQIbA1/E8RiURyfD4fIy8v3w+2lv+GrKysVW1tbQY6OjrVYGv5&#10;b2hubjY5ePBgnra2ds2kSZNqwdbzvbDZ7CknTpx4++TJk2NKSkrtU6ZMyQdb0/fy6tWr3Q8fPjxB&#10;o9EcNDQ06IaGhkVga/oemEymZXJy8raCgoK5cDi8T1NTsxFsTd8Ll8ud1NfXp4xEInshEAjYcr6b&#10;1tZWAzKZPL+rq2sSGo3mIhAIPtia/uH/BmKxGMbj8VR+dNtOJpPnMhgMaxwOVwG2lv8GFotlfvDg&#10;wTxVVdUmHA5XDrae76W1tXXyiRMn3j5+/DgGiUTyTE1Nc8DW9L28fft2+717987RaDQHdXV1ppGR&#10;UQHYmr4HFotlnpKSIrXt/ZqamjSwNX0vXC4X29/fr4REInvB1vLf0N7erkcikRZwuVxtNBrd9Y9t&#10;//GQA1vA/4quri6txMTEKCKRuIjH46laWFhkrFu37mcsFlsPtrZvJTEx8cCTJ0+OwmCwwZ07dy50&#10;cnJ6Bbam74HD4RgeO3YsvbOzU5fP5yuDred7aW9vx504ceJte3s7jkAg7HNzc3sCtqbvJSkpaceD&#10;Bw9OotHoLj6fj0lLSwvz9/e/Abaub0EikUAePXp0/NWrVxESiQQCAJ8HOgQCIXLu3LlxYOv7Furr&#10;650SEhIOFhQUzAEAANDU1KQtWrQo2svL608oFCoGW99Y6e7u1rh8+fK9kpKSIOk1QaFQPatXr97u&#10;6+t7GwKB/DChZEQicaGmpibtRx0sS2lsbLRLSEg4yGQyrQAAkNjY2KQtX748Ql5evg9sbd9Cd3e3&#10;ZkJCQhSRSFzU29urbm5unrV+/fpNWCy2Dmxt38q7d+8237p1619QKFS0bdu2pXg8/hnYmr6HlpYW&#10;o9jY2LSOjg7d1tZWA7D1fC+dnZ3acXFxbzkcjtHs2bNP+vj43AFb0/eSmpr68927d8+jUKjuvr4+&#10;5ZSUlK1Tp069/iO9eyUSCSQ+Pv5QYmLiAYlEAgWAz7Z98eLFBxcsWHAUbH3fQmNjo218fPxhMpk8&#10;DwAAAIfDlc2cOfOcr6/vbSgUKgJb31jp7e1Vu3z58t3i4uJg6TVBIBC8lStX7po2bdrvP9L9lZeX&#10;t1hDQ4M+ZcoUItha/hsYDIZVQkLCQTqdbgcAgMTS0vLjihUrdn9tUun/xAo/l8vF7t+/v4BKpQb0&#10;9/crisViuZaWFuPCwsI57u7uj5BIJA9sjWNFIpFATp8+/VIsFsNEIhGcSCQuMjQ0LNTW1q4BW9u3&#10;0N7ernf06NGPHR0demFhYWu9vLwegK3pexgcHEQcPnw4q7W11XD37t2zfXx87v5I99Nw3r1798ud&#10;O3d+U1FRaT58+LBnQUHBHBaLZeni4pKooqLSAra+sXL//v0zr1+/3m1sbExaunTpASwWW1dbW+tO&#10;pVID3N3dnygrK7eBrXEsVFdXux87diydwWDY6Ovrl6LR6K6WlhZjMpk8n0qlBjo7O79AIBAT3jkb&#10;GBhAnj59+hWVSp2mr69Ptba2fg8AAKS9vV2voKBgbkNDg5ODg8MbOBwuAFvr16ipqXGLi4tLycvL&#10;W2Jra5uioqLCBlvT90AikebHxMSkMZlMq56eHo2enh6Nuro619LS0ukeHh4PfpRQ356eHvX9+/eT&#10;S0tLp/f39yuJxWIYh8MxolAoM1xdXRNQKFQP2Bq/hVOnTr0WCoXyYrFYjkQiLdDT06Pq6upWgq3r&#10;W2hvb8cdPXr0Y3t7u/7ChQsPz507N+5HjEoSCoXwo0ePfmxubjbbtWvX/OnTp1/5UVct09PT19+4&#10;ceOaiooK+/Dhw55FRUUhzc3Npvb29klqamossPWNlcePH8c+f/78gJGRUcGSJUuidHV1K6urqz3K&#10;ysqm/kjjlLq6OpcjR45k0ul0Wz09PaqCggK3qanJoqCgYA6FQpkxZNsn/L02ODiIOHXq1OvS0tJA&#10;HA5XbmNjkwaBQCQdHR16RUVFITU1NW5OTk6vfgTb3tDQ4BgbG5uWl5e3xMbGJk1VVbUJbE3fQ0FB&#10;weyhcaOt1LbX19c7FxcXz/Tw8Hj4pWvxwzv8EokEcubMmZd0Ot0uICDg6q+//jp/8uTJxTU1NW7t&#10;7e16EAgEsLW1TQVb51iBQCAAlUoNEAgEigEBAVeqqqq8iUTiImNjY/KPEhLf2dmpffTo0Y8cDsdo&#10;48aNG/z8/G6Brel7ycvLW5qWlha2fPnyPV5eXvfB1vO9vH//fuPNmzevYDAYTlRUlL+Ojk4Vj8dT&#10;raio8IXBYEJ7e/u3YGscCxQKZcatW7f+5e7u/njPnj2zDA0Ni2xtbd+hUKiukpKSGVpaWvWmpqa5&#10;YOv8GjweT+XIkSNZYrEYHhUVNZVAIOwLDAy8jMVi6ysqKvzZbLbJp0+fVri6uj5TUFDoAlvvl7h5&#10;8+ZlEom0YO7cuce3b9++BI/HPwsICLiqrq7OKC8v92cwGDalpaXTXVxcEif6ICczM3NNWVnZtMHB&#10;QVR+fv5ie3v7JAwGwwFb17fA4XAMT5w48XZgYAAVFBR0MTw8fJ6Ojk4Vg8GwZTKZVr29veqOjo6v&#10;wdb5NSQSCeTcuXPPGhoanP39/W+Eh4fPw+FwZQ0NDY6tra2GQqEQ8aO8t6SUl5f7dXV1YWfNmnW2&#10;oqLCLz8/f6GBgQFFR0enCmxtY4HL5WKPHTv2saWlxXjJkiVRCxcuPPIjOvsAAABkMnlecnLy9iVL&#10;lhz09/e/Cbae7yUzM3PN77//fkNJSak9KirKX1dXt3LItvtBIBDgR4kQLSsr879+/fofrq6uCXv3&#10;7p1hZGRUYGNjk6akpNReXFw8U0NDg2Fubp4Nts6v0dfXp3T48OHMgYEB9P79+wOWL1++NzAw8LKO&#10;jk51eXm5f0tLy5Ts7OxVeDz+mYKCAhdsvV/i1q1b/8rPz184Y8aM33bt2jUfj8fHBwQEXNPS0qqv&#10;qKjwZzKZ1qWlpdOdnZ2fT/SFsOzs7JWlpaWBQqEQQSQSF9vZ2SX/KBNIUtra2vTj4uJSBAKBQmBg&#10;4JXw8PB5urq6FQwGw7qpqcmiq6tL29nZ+YWs46HjKfbvIDs7e2VZWZn/nDlz4tatW7dZXV2d6e3t&#10;fW/37t1zAAAASktLA8DW+K1YW1u/53K5k3x9fW+HhIScFgqF8mfOnHleUlISCLa2r9HV1aUVExPz&#10;ns1mT1m3bt3mHy1cfCQUCmUGAADAaGH8vb29qrm5uUtycnII9fX1TuOvbmxkZGT89Mcff1xTUlJq&#10;379//zTpipKPj89dAPj8DA0MDCDBVTk2Xrx4sReFQnWHhYWtHR4W5+Tk9BIAAGBgYAAFnrqxM5QL&#10;N2n58uUR0pxRKBQq9vHxuXv8+HF7AwMDSkdHh+6xY8fS2Wz2FLD1ykIoFMrn5uYSDAwMKAQCYZ80&#10;DQECgUj8/f1v7NmzJ1hBQaGzoaHB6fDhw5mdnZ3aYGv+ErW1tW7a2trVzs7Oz3t6etRjYmLes1gs&#10;c7B1fQsJCQlRfD4fExYWtvann37apqKiwp46deofe/bsmQmDwYQfPnxYP9GvAwAAQG5u7lIKhTJj&#10;1qxZZzZs2LBBXV2d4e/vfyMiIiIEAACASqVOA1vjt2JlZZXO4/FU8Xj8s3nz5sWKRCK5c+fOxRcV&#10;Fc0CW9vX6OnpUY+NjU1rbm42JRAIkfPnzz8Gtqb/Bqltd3d3fzxyG5/Px+Tl5S3Oyckh1NbWuo6/&#10;urHx6dOn5VevXr2JRqO5+/fvD5DWUvD29r4LAACQm5tL6O/vVwRX5dh4+fLlHnl5+b6ff/55zfBC&#10;wg4ODm8AAAD6+/sVwFM3dkgk0vyOjg4cgUCItLCwyASAz7bd09PzwYkTJ2yNjIzIXC53UnR09KfG&#10;xkY7sPXKQiQSyeXk5CzX09OjrlmzZrt0vAWBQCQ+Pj53jxw54qahodHY0NDgeOjQoezOzk4dsDV/&#10;iZqaGncNDY1Gd3f3xzweTzUmJiaNwWBYga3rW3j+/Pk+Ho+nGhoaGrZu3brNqqqqTf7+/jciIyOD&#10;4HC4IDMzc01bW5u+rON/eIc/KytrlYKCAnfu3LnHh+eSGBoaFmAwGI68vHyfRCKB1NbWuk7kgfNw&#10;rKys0gHg84Bm+fLlEbNmzTo7ODiIOH369EsqlToVbH1fIiEh4SCLxbJQUFDoHArt/Q/q6+udo6Oj&#10;P0VGRhYePXr0A5lMnivN+Z2I9Pb2qgEAAIzMe01OTt62bdu2xt9+++3xxYsXH0ZFRRHT09PXg6NS&#10;Np8+fVp27dq1mwoKCp379u0L0NPTo0q3YbHYOnNz8ywej6dKIpHmg6lzrLBYLEs0Gt018npIn311&#10;dXVGX1+fUnV1tUdDQ4Pj4OAgAhylX4ZCoQQBAABYWFhkjNymqanZuHPnzgUAAAAcDsfoxIkTb/l8&#10;Pma8NY4FNps9pa+vT0lLS2vUWilmZmafDh8+7KGurs5oamoyP3Xq1OuJOikjkUggNTU1bhYWFhnb&#10;t29f6uDg8Karq0vr2LFj6c3NzSZg6xsLAwMDqOzs7JUGBgaUkfnIurq6FQEBAVfEYjGMSCQuBkvj&#10;WMnKylqNRqO75s2bFzvcthsYGFBUVVWb5OTkBgDgs01pbm42BU/p2JHaxLKyMv8lS5YcmDNnzgmR&#10;SAQ/e/ZsgtQBnagkJiZGMRgMaxQK1SOdYB1OY2Oj3aFDh7IiIyMLjxw5kkEkEhdOZNve39+vBAAA&#10;gEQi/yMtJC0tLWzr1q2NFy5ceHLx4sWHBw8ezE1LS9sEjkrZ5OfnL7h8+fJdJBLZu2/fvukGBgYU&#10;6TYsFltvYWGR2dfXp5SXlzfhn3UAAICmpiYLBQWFzpF5yNLnXFNTs5HH46lUV1d71NfXO03URQrp&#10;c2xubp41cpuamhorPDx8LgAAQGdnp87Zs2cTpWPMiUZbW5tBX1+fkrq6OmO07To6OlUHDhyYqqmp&#10;SWOz2SYnTpxImqiTS0O23d3CwiJz8+bNq1xcXBJ7eno0YmJi3jc1NZmBrW8sCIVCeGZm5k8GBgaU&#10;adOm/T5826RJk2qnT5/+L4lEAsnPz18g6zt+eIdfKBQi7OzsktFodPfwz0UikZxAIECLxWK5X3/9&#10;tToqKooYHh5ece7cuWcdHR26YOkdC4aGhgUoFKqnrKxsKgQCkaxYsSI8ODj4/ODgIPLUqVOvy8vL&#10;fSsrK73Wr1/fMdFWOQgEQqSpqWkOj8dTPXLkyEfp6phQKIT/61//+nP//v2k6upqDxqN5lBeXu53&#10;5syZ5w8ePDgxUQcG0pddfX29s/QzEok0786dOxdUVFSaZ86cec7Ozi5ZLBbDrl+/fj0xMXE/eGr/&#10;ikQigaJQqO59+/ZNnzx5cvHI7b6+vrcBAAA+fPgw4SYrRkNFRYXd3t6ul5WVtXL455WVld4AAAAv&#10;X77cGxoayo2Ojv60b9++gq1btzZWVlZ6gaNWNtIcalkz/NJBg5aWVgObzZ5y+/bti+Opb6yoqKg0&#10;A8Dn2XOhUAgfbR9dXd3KgwcP+mIwmJaGhgbHR48eHR9flWODw+EY9vT0aJiZmWXLyckN7NixY5Gt&#10;re07LperfezYsXQOh2MItsavIRQK4RAIROLs7Px8tGJK0kiliRyRJEUikUBsbGxSFRUVO4Z/PmTb&#10;FWAw2OCuXbsq9+/fTwoPDy8/c+bM84leQE5PT69USUmpXWrbCQRC5MgovtraWtf169d3TLQJgPnz&#10;5x81MDAo7uvrUzp69OhHBoNhLd128+bNy3v37i2uqqryotFoDhUVFT7nz5+Pv3fv3rmJatsxGAwb&#10;AD5H9Ug/Kyoqmnnz5s3LSkpKbcHBweft7e2TJBIJ9MaNG1fj4+MPgSZ2FEQikRwCgeAPhb+TR273&#10;8fG5DQA/jm3HYDAtnZ2dOh8+fAgd/rnUficlJe3csGFDe3R09Kf9+/eTt27dSi8vL/cFR61s4HB4&#10;PwAAAJ1Otx1te3FxcTAAfF5w4XA4hrdu3bo0nvrGCgaDaYFCoaK6ujpXWQsnWCy2fmiln97Y2Gj3&#10;559/nh5vnWOhra3NgMvlThqy7YPbtm0jODo6vurq6sIeO3YsvaWlxRhsjV9DJBLBAQCQODg4vBnN&#10;tnt4eDwAAABoaGhw/svBQ/zwOfzW1tZpxsbG+RgMpnX45+/fv99EIpHmc7lcbSQSycNisbU8Hk+N&#10;TqfbUiiUYD8/v5sTtf84FAoVV1dXe1RWVvqEhISchkKhYltb23d8Pl+lqqrKi0gkLs7Ly1s6MDCA&#10;8vT0fKClpdUAtmYpcDh8AI/HPysrK5va3NxsTiQSF9vb2yfdv3//dHZ29kozM7NP69at+2XFihUR&#10;3d3dWnQ63ba6utpTWVmZY2xsTAJb/0igUKj406dPKzgcjpGfn98tLperExsbm4rFYutiY2OdHR0d&#10;X3t5ed3HYrF1JBJpQVlZ2VRbW9tUWbOi442+vn5pUFDQRVkt67S0tOqSk5N3sNlsU29v73uKioqd&#10;463xW5CTkxsoKCiYQyKRFtTU1HiUlJQEJSQkRKelpYUBAAD09fVhTE1Nc42MjMj9/f1KnZ2dOnl5&#10;eUs9PDweTqR8OT6fjykoKJjLZDKtvb29/xxeaKW/v1/h4sWLj0xMTIjbtm1bmpGRsa6urs7F0dHx&#10;taqqajOYukciLy/fTyaT57e0tEzBYDAcWe0qFRQUuEZGRqSsrKw1NTU1bg4ODklqamoTqmgOFAoV&#10;V1RU+M2aNeuMgoJCFwwGE+Lx+Gc1NTXudDrdrqCgYK6Li0siGo2esDUV4HC4wMbGJs3U1DR3tGcZ&#10;g8G0PH/+fB8SieT5+flN6LxlKyurdGNjY9LIGgofP34MJRKJi7lcrra8vHyftrZ2DY/HU2UwGDZF&#10;RUUhfn5+NydqUUIIBCKpq6tzKSsrmxYSEnIKCoWKbWxs0vr6+pSltp1IJC4RiURygYGBVydSYSkE&#10;AtGHx+PjS0pKpnM4HOOhwpbvHj9+HJuenr5xypQpxCHbvru3t1e9sbHRvra21g2NRneZmJjkga1/&#10;JBAIRJKdnb2Kw+EY+fv73+jq6sLGxMSkq6urM2JjY52cnZ1fenl5PcDhcOVEInFxRUWF30R6b+np&#10;6ZUFBQVdlNWJCovF1iUnJ2/ncDhGP0IxWzgc3kcikRYUFBTMqa6u9iopKZn+/Pnz/e/evdsKAACE&#10;z+ermJiY5BkbG5MEAoFCZ2enTm5uLsHNze2pkpJSO9j6pQgEAnR+fv5CBoNh4+Xl9efwaMT+/n6F&#10;S5cuPTQwMKCEh4fPy8jIWFtfX+9ib2//dqIVV5STkxsoLi6eyWazTdBodJesdpVIJJI3ZcoUovRc&#10;7OzsUtTV1ZnjrfdLQKFQUWVlpXdwcPBvSkpK7VAoVOTq6ppQX1/vTKPRHMhk8jwXF5fnE2mMOBI5&#10;OblBOzu7FCMjo4LRnmVlZeXWly9f7oVCoaJp06ZdH+07fniHH41Gd4909mtqatwuXbr0QFFRsTM6&#10;Otpn+fLle6ZNm/a7p6fnfRKJtKClpWWKuro6YyK3Xerq6sKSyeR5Tk5Or1RVVZuGig+mNDU1mdNo&#10;NIfBwUHkkiVLDkrzsCcScDhcgMfj40tLS6ez2WyTDx8+bKDRaA5WVlbpkZGRQTgcrgKFQvW4uLg8&#10;RyAQ/NLS0sDW1lajwMDAyxOtAJCamhrz06dPKxkMho2hoWFhdnb2ivr6eteYmBiX4QNqAwODkp6e&#10;Hs26ujpXiUQC+1LhjPHmS4NfOBwuaG5uNqPT6XZIJLLX2to6fTy1fSuTJ08uhkKhourqas/m5mZT&#10;Op1uy+Px1MRiMczf3/+PAwcOTAsICLjm7u7+JDAw8HJjY6M9k8m0ljpCYOuXoqenR5U6/HQ63c7Y&#10;2JikpKTUzuVysdHR0bnt7e3627dvX4rD4SoQCEQvhUIJVlRU7LCxsflLmgzYIJHIHhKJtKCiosLX&#10;3d39kaxJI01NzUYulzupvr7eWU5ObsDBwSFpvLV+CTgcLvD19b2lqKj4b6MPg8GErq6uz6qrq70a&#10;GxvtCgsL57i6uj4bXh1eKBTCJ1ILRXV1daasawCDwUQfP35cJxQKEUFBQf+xsiQWi2ESiQQ6Udos&#10;oVCo3pHOPplMnnvlypXbCgoKXVFRUf4rV64MnzZt2nUfH587ZDJ5XktLi7GamlrTRJw8ltLT06NB&#10;IpEW2Nvbv1VXV2cO2fZ3TU1N5o2NjfYDAwPoefPmxXp6ej4EW+tIRjj9Rh8/flxXX1/v7Ozs/Hz3&#10;7t1z9PT0yqS2XUFBgUuhUGaw2WyToKCgSxPlvpKirq7OyM3NJQxVUi8lEomLq6urPWNiYlyUlZX/&#10;PabE4XDlfD5fpba21m1wcBDh4uLyHEzdw5GGu48GHA4faGpqMqPT6XZwOLzf1tb23Xhq+1YMDAxK&#10;EAhEX2VlpY/Utvf29mqIxWI5b2/ve1FRUX6BgYFXh2z7FRaLZclgMGygUKjYzs4uGWz9UnA4XDmF&#10;QpnJYDCsGxoanI2NjfOVlZXbenp61A8dOpTDZrOnbNu2bRkOhytHo9FdRUVFIWg0umciXh80Gt1F&#10;JBIXV1ZW+uDx+HhZEyvq6urM3t5e9draWjwAABOuUCQcDh/w8fG5M9xRhsFgIldX14S6ujo8jUZz&#10;KCgomOvq6vpseLS4NGJuovglqqqqTbIm7oYWJ1fy+XzMzJkzzw/fJrXtP4zDLxaLYVlZWasfPnwY&#10;V1hYOBsGgw1qamrSYDDYf/Sz7OvrU4qMjCxSVVVtjo6O9hne8kZBQaFLTk5usLi4eCYSieTh8fj4&#10;8T8TAKiqqvJ8/Phx7Pv378P6+vowmpqatJHVq+Xl5flpaWk/Y7HYejMzs08A8Dn0LD4+/ohQKEQM&#10;fY+XmZlZtqamJg2E0wDa29v1Xr58uTchIeEgm802wWAwHOkATV5evn9oYDCjs7NT19zcPCsiIiJk&#10;eJsxCAQCGBsbk9LS0ja3tbXp+/n53QRj9WxwcBCRnp6+8fHjx8epVOo0BALB19DQaIRCoWIYDCbE&#10;YrF1OTk5y4uKimYxmUxrLy+vP93d3f9SxE9fX78kKSnp16EZtt9H+7/+bkpKSqY/evToeGZm5prB&#10;wUGEpqYmTV5evv9Lx6BQqO6srKzVLS0tU2bMmPHbRHBeSktLAx4/fhybmJi4v7a21k0ikUC1tbVr&#10;oFCo2MLCIjMgIOCao6Pj6+nTp192dHR8/enTpxVr1qzZrq2t/e9OFjAYTITD4crS0tJ+VlFRaRnt&#10;mv3d9PX1KaWmpv7y+PHj2Orqag80Gt2lpqbGhMFgImtr67ScnJzldDrd7sOHD+spFMqMhw8fnuBy&#10;uZN++eWXVdLuIjgcrvzly5eRg4ODKFkzt2Cip6dHbWhocGQymdYlJSVBrq6uibLapeFwuPLk5OTt&#10;g4ODqMDAwCvjrfVrjOaUyMnJDbq6uj6rqKjwpdPpdkVFRSFDTn9vS0uLUURERJmcnJxAVnTDRCMj&#10;I2OtQCBQHD4o6OvrUzp27NiHgoKCORPR0QSAz/UJDhw4kK+hocE4ePCgj76+/r/rkaBQqB4EAsEv&#10;LCycg0ajuydyf3sUCtXz7t27LVpaWg3SPN/RbLuxsTFpInbmQSAQfW5ubk9LS0und3R04ExMTHJ3&#10;7949Z6SdMTIyKkhNTd3c2dmp6+3t/efI1AywgUKhIm1t7Zrs7OyVFAolmMViWeHx+Hhvb+8/R+5r&#10;YGBQ/ObNm3AAACCBgYFXQZD7XQzZ9jVsNts0ODj4wkTo/y4Wi2VOKpqZmX0KCAi44uDg8Gb69OmX&#10;8Xj8s6ysrNWrVq3aNXwsD4PBRJMnTy5OSUnZqqys3DqR3lkQCERiY2OTmpOTs4zBYNgM2fbghw8f&#10;nujs7NTdtGlTqLRLip6eXunLly/38vl8DJj2sLW1dTKLxbLo7u7WUlFRYUsdXF1d3Qo6nW7LYDBs&#10;SkpKZgxFuHWP9h16enplSUlJO4VCIXL69OmXx/UEhuDz+ZiGhgbH9vZ2PQUFhc7hi12j3XPSCf2q&#10;qiqvxsZG+8LCwtl4PD4ehUL1trW16UdERFABAIDIim74uxCLxbD6+nrntrY2AwD4vLA9luOysrJW&#10;9fb2aoaEhPw7tYLP52MOHz6cWVhYOPuHyOHv7u7WiI2NfXflypXbFAplRm5u7tIzZ84837ZtW8PI&#10;6rYoFKpn69atyw8ePOg3Whizvr4+BQAAAAaDjXvIn1gshj558uTooUOHsrOzs1eWlJRMv3Xr1qXN&#10;mzc3PXv27ODwHFg9PT2qkpJSmzRHv7a2Fn/8+PEUgUCA3rRp0zpnZ+cXQz0yX9XV1bmM97lQKJQZ&#10;e/bsobx48SKyoqLC5/nz5/siIiJKT5069UpaAVpRUbFj3759gcHBwRe2bdu2dLS2HXJycgPSgl9f&#10;mq3+u2hra9M/dOhQ9s2bNy+XlpYGZGZmrjl+/HjKrl27KqV54Y6Ojq9nzZp1pq+vT7mnp0d90qRJ&#10;NaN9lzQcCAyjKhQK4Tdv3vzX8ePHU/Ly8hYXFRXNunbt2s3Nmzc3vX37drtYLJb5rFtaWn5QV1dn&#10;dHZ26kyEvNGnT58ejo2NTc3NzV3a2Nhon5GR8dPZs2cTYmNj30krwSorK7daWFhkGhkZkWk0mgMA&#10;fC4iM/K7BAKBAgAAABiTYiwWy/zAgQP59+7dO1tWVub//v37jYcPH86MjIwsotFo9pMmTaqNiYlx&#10;9vLyuj8wMICqqqrywmAwLZs2bQr19PR8IP0eJBLZi8FgWvh8vsp4nwMAfM6lvn379ocLOKsAACAA&#10;SURBVG/Xrl27Mdp9BIFAJJs2bQrFYrF1TU1N5ocOHcqWlUstvQ5gFe4jk8lz9+3bR+ZyudhvOQ6F&#10;QvXs2bNnprGxMam5udk0NjY2jcViWcTFxSV3dXVhx2qQ/1e0t7fr7d27t0iaD/otwOFwwXBb09/f&#10;r3Dy5Mk3NTU1buM94SoUCuGXL1++c+/evbNfy/WWl5fv27Fjx+KDBw/6jhbGrKOjI3UIQFlJzsrK&#10;WhkVFZXH4/G++Jxqa2tXq6qqNpWVlU0FAACora11PX78eEp/f7/Cpk2bQl1dXZ+JRCL4mTNnEqU2&#10;aDxpamoy2717d1lNTY2brH0UFRU79u/fHxAcHHxhx44di0ebVIbBYELpNQGjT/fAwADq1KlTr168&#10;eBEpax87O7vkefPmxfT19Sl1dXVpDbuH/gOpbQcrDTQpKWlnbGzsu299b1paWn7U0NCg9/T0aBQU&#10;FMz5u/SNFTKZPHfbtm20L1VHV1JSah9m2+0B4PMzM3I/aYE4MNIneTyeyuHDhzNH1huQoqmpSYuJ&#10;iXHx9va+KxQKEVVVVZ6KioodoaGhYcPbVMPhcIGamhqzr69PafzU/39EIpHc3bt3z23fvr0uOjo6&#10;Z9++fQVHjx79KC1wDoFAJBs3blyvo6NTxWazpxw5ciRDlm1XV1dnwOFwAViF+4hE4sKtW7c2RkdH&#10;50RHR+fs2rWrqqCgYPbXjkMgEPyIiIgQU1PTHDabbTLUmcfi+PHjKTweT9XIyGhco8U4HI7hnj17&#10;Sg4cOJAfHR2ds2PHjrqnT58ellUjaTij2HbFkydPvqmvr3eGwWDCCe/wC4VC+ZMnTyaVlZVNxePx&#10;8Rs2bNiwZs2a7ZMnTy7icrnaJ0+efP3s2bPo4YMFBweHN7Jy34qKikIAAACsrKw+jNc5SImPjz+c&#10;mJh4AIfDla1du3bL+vXrN7m7uz8WiURy8fHxh2NjY1OlDwsUChVbWVl9qKqq8qqqqvI8fvx4ysDA&#10;AHrbtm1L/fz8bu3YsWORl5fXn0KhUH68XxaVlZVep06degkAAGTRokWHNmzYsGHOnDlxSCSyt7Cw&#10;MGTPnj0l0he1srJy6+rVq3fIyj3u7u7WYLFYFmpqaiwMBjOuPTH5fD4mJiYmrb6+3tnPz+/mhg0b&#10;NqxYsSJcR0enqqWlxfjIkSMZ79692wwAALBs2bK90pzXe/funUtKSto58vukLxcwQrNu3br1r9TU&#10;1M3Gxsak0NDQsNDQ0DAHB4c3AwMDqLt3754/d+7cM1mFV4bawd0BAACQZcDGi3fv3v2SkJBwEIfD&#10;lUVERMw6cuSI+4IFC47Ky8v3lZWVTd27d2+xNGxMCpfL1QYAAOjr61Me/rlYLIa9efMmHAqFivz9&#10;/cd1Zbyzs1N7qLq7aVBQ0MUNGzZsmDdvXqy6ujqDTqfbHjhwgJSbm7tEU1Oz8Zdffll55cqVSb/9&#10;9tvkc+fOmYzMre7r61Pi8Xiq0iJT401FRYVPSkrK1o8fP667efPm5dEcM2Vl5daoqCh/bW3tag6H&#10;Y3j8+PF3o7WHqaqq8gQAADAxMRnXGXMA+DzhevXq1dsNDQ1OsbGxad3d3Rrfcjwaje7au3dv0OTJ&#10;k4uYTKbl7t27qWw222Tt2rVbRlbE/7t5+PBhXGNjo/3Zs2cTv7VwKxQKFYpEInkA+OwUnT59+mVl&#10;ZaW3l5fXn2FhYT/9LYJlQCKRFmRlZa1OSkra+ejRo9ivOf1fsu0VFRW+ADB6dey/Gz6fr3z16tXb&#10;tbW1+Li4uGQ+n68sa18IBCKxtrZ+X1VV5Tlk298N2XaCn5/fze3bty+dOnXqdaFQKC8UCuXH8zwA&#10;4LMtYTKZlnFxcclfKu6oqKjYsXr16h2yco95PJ4Kg8GwUVZWblVVVR33/OT09PQNhYWFIY8ePYod&#10;zV5LWbx4cfS0adOuAQAAPHjw4OSLFy/2jrwPi4uLZwIAAFhZWY17SlVLS4vxvXv3zpaWlgaePXs2&#10;4Vs6z0wk2w4AAHDv3r2z7e3tejExMeksFsvia/t3dXVNAoDPNnD452KxGPr69evdEAhEIr1248nr&#10;1693V1ZWel+/fv36yALCUtTV1RmbN29eI7Xt58+fNw4ICPgPrQKBAN3V1YUFo1aHWCyGnj17NuHt&#10;27c7IBCIREFBoRMCgYgrKip8oqOjc6ST4kMLdwGTJk2q5XA4RrGxsamjTdhUV1e7Dw4OIkxMTHLH&#10;+1zS0tLCzp8/H8/n8zFoNLoLDocLOjo6dE+fPv1yLBNdSCSyd8+ePcHGxsb5LBbLYvfu3VQOh2O0&#10;a9eueZaWln/ppPR30dzcbBoREVHKZDItEQgEH4VC9QiFQvmEhISDN2/e/GrUBAwGE0ptxpBtf1FV&#10;VeXp7Oz8Ytu2bUsnfEh/cnLy1o8fP64LDg6+sHHjxvVGRkaFU6ZMIfr7+98QCoXyVVVVXuXl5X79&#10;/f1KNjY2qV/KtWhsbLS7cePGVQwG07Ju3bqfx7OwT3Nzs+nFixcfGRgYUKKjo33Mzc2zjIyMCvB4&#10;fLyJiQkxPz9/YUtLyxQqlRrg4uKSiEAg+np7e9XIZPL8rKysVWKxWG7nzp0LpfljUChU7Ozs/MLL&#10;y+u+kZFR4Xidh0QigZw8eTKpv79fKTIyMsjLy+u+oaFhoY2NzXtPT8+HZWVlU1tbWw3z8vIIZmZm&#10;2RoaGjJnXyUSCeTBgwenqqurPQkEwr7xDomNj48/VFBQMJdAIESuWLEiwtDQsNDU1DTX39//j66u&#10;rkkNDQ1OxcXFs+Tl5fstLCyynJycXvX09GjU1dW5lpSUBDEYDBs9PT2qsrJya15e3uI//vjjurKy&#10;cmtYWNjakSkafyfV1dUet27d+pelpeXH/fv3B5iYmBCNjIwKPD09H2hra9eQyeR5LBbLsq6uztXF&#10;xSVxtPteTU2NmZKSspXNZptMmzbt95GtccYDgUCAjo2NTdPQ0KAfOXLEw8DAoERdXZ1pZWX1wcvL&#10;635ZWdk0DodjmJeXt9TKyuq9dKBZW1vrVlFR4SsQCBQcHR1fQSAQQCwWw65evXozNzeXMHv27JMe&#10;Hh5/6bX8d3Lnzp3fqqqqvDdt2rR+3rx5sYaGhoXW1tbpfn5+N9hsthmTybTKz89fqKamxjI0NCxC&#10;IpE8BQWFrtHSKZKSkn4tKSkJCgkJOQ1G2HhOTs5yqVPZ0NDgzOPxVO3s7FJGvmuHQqmflpaWBrFY&#10;LMv09PSNEAhEYmBgQIHD4QPNzc0mx48fTwMAABIaGrp5vItfMZlMy6SkpF8BAAC6u7u1SktLp7u5&#10;uT35WsrLcOTl5fvNzMyyU1NTNwMAAFmzZs32kbnw48H9+/dP83g8VbFYLJefn7/I3Nw8S0NDgz6W&#10;YzMyMn7q7OzUnTlz5tkzZ848p1Kpgb6+vrfCwsJCR6bI/d18+PBhg7RKelVVlRcAfF6V/Nbv4XA4&#10;hpcvX76nqKjYsX79+k3jvaJcVVXllZmZ+RMAAEBHRweuqqrK283N7YmsMQafz8fk5+cvysrKWiUS&#10;ieDbt29fgsfjEwDg84SAtBjseNcZEovFsNu3b18SCoXyg4ODyPz8/EV2dnbJKioq3zwZ/+TJk5jy&#10;8nL/RYsWRZuZmY37BN/bt293SDsJlJSUBCkrK7eOVtsBAoFIHBwc3vT39ytVV1d7UKnUABqN5oDD&#10;4cowGAyHRCLNu3bt2q0h275uvG0jhUIJzs/PXwgAANDS0jKFTqfburq6Phtr6p26ujojJSVlG4fD&#10;Mfb19b0FVtHRrq4urcePH8fC4XDB0P2/0NHR8fWXCu7V1dW5lpWVTe3r61ORdh4Ri8XQGzduXM3M&#10;zFwTEhJyZrQUjL+bxMTEqNbW1skAAEDIZPI8XV3dChwOVz7avl+y7e/evdtSVFQUMmPGjIvj/Yyk&#10;pKRsTU5O3m5sbEw6cuSIB4FA2O/m5vYkPz9/YVdXF7a7u1tL6m+g0ehuNze3J1QqNZDFYlmmpaWF&#10;SSQS6OTJk4vgcLiAw+EYHjt2LF0sFsutX78+bDyL9jU3N5ucOnXqDRqN7goPD5+3cePGDcHBwecb&#10;Gxvt2Wy2SVlZ2dTp06df+lp0DhwOF0htOxQKFe/cuXOhg4PD2/E6D7FYDIuNjU1rb2/XW7RoUXRE&#10;RETI3LlzjysoKHSVlJQE0Wg0R2tr6/Qv2fns7OyVHA7HaM6cOSfPnj2bUFpaOt3V1fXZtm3bCHA4&#10;fGDCO/x37ty50NnZqRsVFeUvJyf37wsGhULF1tbW6aqqqk2FhYWza2pq3Ht6ejTs7e3fjhyICoVC&#10;OIVCCb548eJDPp+PiYyMDNLS0qKN53mkpaWFUanUgJ9++mmboaFh0fBtkyZNqnVycnpJIpEWNDc3&#10;m1EolBnu7u6P1dXVGWlpaWEQCEQSHh4+d2SRKwgEIhnvquoMBsMmISEh2tvb+8+ReToKCgpcT0/P&#10;hzQazYHJZFrn5uYutbCwyBjN6RcKhfIvXrzY9+rVqwgrK6sPK1asCB/vcLnff//9BgwGE+7evXvu&#10;8M9hMJjQwcHhjby8fD+VSg2gUqkBUChUbGlpmWFnZ5eMRCL5tbW1+MbGRofU1NRfEhISovPy8pYo&#10;Kip2hoeHzx3vvMtXr17trqurw2/ZsmX5yPtaX1+/1Nra+j2RSFzMYrEsq6urvdzd3R+P/K2VlJQ6&#10;qFRqYFtbm4GKikrLeOcsAQAAlJWVTc3IyFg7bdq0352cnF4P3zZ0b92vrq72YrPZJkQicYm9vf1b&#10;FRWVFhUVleb379+H1dfXOzc2NtrX19c7P3z4MK6kpCQoICDg6sqVK3eNZ8EokUgkd/ny5Xva2to1&#10;Gzdu3DB8GxwOF7i6uiYIBALF6upqj4KCgjmqqqrNsgb2Hz58CL179+6FSZMm1YaFhYWCkS7y+vXr&#10;3TweT23BggVHqVRqQG1tLV4gECjY2NikjXzXIpFInpub25Pm5mYzBoNhQ6VSp71//35Tbm4u4fHj&#10;x7EDAwPorVu3LgOjgGJhYeGcgoKCOatWrdpZU1Pj0dbWZlBeXj7Vzc3tyVgdxO7ubo1Tp0696e7u&#10;1lq1atWvwcHBF/5u3SPhcrnYJ0+exAQEBFyFQCCS1tbWyUQicbGVldWHsQy0MjMz13A4HEMajeZY&#10;XFw8c9q0adfWr1+/CYzaHfHx8YfQaHS3t7f33ZqaGo+Kigo/OBwuMDc3zx7L8SKRSK60tHT6+fPn&#10;n/X29qrv3bs3GIy890+fPi0vKyubum7dus1UKjWAw+EY1dbWurm5uT0dza5hMBiOdNC8a9euBSOL&#10;XEEgEACMnHcGg2GdnJy8ffbs2Sd7eno0Ozo6cPn5+YscHBzeDC9k9yX4fL5ySkrKlmfPnkWbmZll&#10;r1mzZjsYXRPu379/2sDAgGJhYZFJp9PtiouLZ6mrqzNHjr8A4PPvbW1tnYZCoXrr6urwdDrdLi0t&#10;7eeEhITo3NxcgqKiYsdQz/ExTar9L0lPT9/Q0NDgvG7dul+Ki4tnNjU1mTc1NVm4uLgkjuWZVVRU&#10;7KBSqQFtbW0GysrKbWBEwADAZ/uek5OzbOvWrcu5XK42i8WyzM/PX+jk5PRSSUlp1HtdTU2tKS0t&#10;LYxGozk0NDQ4NzQ0OD5+/DhG2o1jzZo128e7GKRIJJK7ffv2RScnp9daWlr1zc3NZmQyeb6+vn7J&#10;aGmFssjKylp58+bNKxoaGvTNmzevHs/xr1gshp05c+Y5DAYTHT161E0agausrNxmaWn5MTMz8ycG&#10;g2ETEBBwRbp4NWTbH7e0tExhsVhWFRUVfu/fvw/Ly8tb8vDhw7iBgQH05s2bV9vb24+bkwwAAPDw&#10;4cOT9fX1zlu2bFkprY0gJyc34Ozs/LKgoGBua2uroa6ubqW+vn7pl76nvb0dFxcXl8zj8dS2bt26&#10;zNXVNXF8zuAzBQUFc96+fbvDx8fnzurVq3dCoVAxBAKRmJiY5PX29qrX1dXhBQKBgpubm8zac9nZ&#10;2Suam5vNmEymdWFh4Rx3d/fHW7ZsWSF9/074kH4ej6c2NMj9y9L9UDjP76tWrdoJAJ/Dgd+9e/eL&#10;dLtYLIYlJCRE7d69u/zkyZOvBwcHEbt3754NRgVfHo+nNqR51Be0vr5+aWRk5HQFBYVOOp1ue/Hi&#10;xUfq6uqM8PDwubt27ZpnZ2eXMr6KR6erqwsLAJ9/29G2o9Horp07dy40MzPLFggECmfOnHnR0dGh&#10;K90+MDCAfPfu3eadO3fWPH369Ii+vn5pRETErG9ZZftfMXQukNHCSKFQqHju3LlxCxcuPAwAAPD0&#10;6dMjubm5S6BQqHj27Nknz58/PyUwMPCyqqpqk6qqapOHh8ej/fv3TxutH+44nQcgkUhGfZ7NzMw+&#10;Df3GfRUVFT7Xr18ftaCgj4/PbTk5uQEzM7MxDbb/1/B4PFUAkH0eaDS6OyIiYpaZmdknPp+POX36&#10;9Mve3l5VXV3dys2bN6+CwWCDZDJ57ps3b3ax2WzT5cuXR6xbt27zeDsyAoEALa0dMBowGEy4YsWK&#10;8ICAgKsAAAA3bty4UlZW5j98n46ODt27d++eu379+nUlJaW27du3LwWjxoVEIoHU1ta6WVlZpc+Z&#10;M+fEihUrwgEAAF6/fh3+5MmTo6Mdo6Sk1P7rr7/O//nnn9doamrS+Hw+hkajOZiYmOTt2LFjMVgF&#10;1WpqatxQKFRPUFDQpX379gWi0eiuuro6l7i4uLdjSYvi8/nKcXFxKUwm02rFihXhM2fOPDceukdS&#10;V1eHBwAAwOPx8ZGRkdONjY3z+/v7Fb8Wgi0FCoWKRCIRvLCwcHZQUNDF0NDQn8Fw9gcHBxE0Gs3B&#10;xsYmdcWKFbtDQkJOAQAAPHr06PiXQrAB4PN9mZiYuD8iIoIaFxf3tr+/X3HXrl3zwJioBIDPUUZa&#10;WloNgYGBV8LDw+fA4fD+srKyqbJCsFVVVZv27ds3fWgV6Q0YmkdDGm3h7e19Nyoqyk9HR6eyu7tb&#10;MyYm5n1zc7PJl44dHBxEpKWlbfr1119r7t+/f1pHR6dy7969weMZ7SaFy+ViW1tbJ9vZ2aWEhYWt&#10;8/X1vQ0AAPClEGwoFCoOCQk5feHCBaMZM2b8pqqq2qSiotLs7u7+ODIyMkhbW3vU2j1/N7W1tW7G&#10;xsakgICAq1u2bFkBhUJFRCJx0dWrV2/LGoeNxNfX97acnNzA90TP/K+ora3FQ6FQkZ2dXfKePXtm&#10;mpiY5HK5XO1jx459kNUHHYvF1m3ZsmU5HA4XFBUVzXrz5s0uFotlSSAQIjds2LABjAlwJpNpJRAI&#10;FBwcHN5In1+RSCR34cKFJ2OpgcTlcif9+eefp69cuXJHSUmpfdeuXfPHe/zb0NDg2NXVhQ0ICLg6&#10;ciLPyMiowN3d/ZFIJIJTqdSA4dsUFRU7d+zYsXjLli3LMRgMh8fjqTQ0NDgaGxuTtm7dumx47aHx&#10;orCwMASHw5W7uLj8h4OORCJ7Fy1adAgA/n9Kjiy6u7s1jhw5ktnS0jIlLCxsrZub29O/UfKoSOvR&#10;LViw4C/jqkWLFh1CIBA8CoUS/KV6XNLngUQizffy8rr/yy+/rPyPyVaJRDKh/86ePRtPIBAkZDJ5&#10;9pf2i4+PP0ggECSrVq3qY7FYZhKJBBCLxZArV67c3LhxI+fOnTvnOjo6dMA6j4yMjNUEAkHy+++/&#10;//6l/aqqqtxXrVrVRyAQJCkpKb+A/fuP/Ovu7lYnEAiSsLCwJpFIBJW1H4/Hw+zevbuUQCBIYmNj&#10;k8ViMUQikQAdHR3a69evb1++fLnwzZs3O/r7+9FgnUt0dHQ2gUCQ1NTUuMraRywWQ27evHmJQCBI&#10;QkNDOzo6OrTBvgYj/16+fBlBIBAkjx8/Pvql/QoLC2cuW7ZMRCAQJHl5eYtGbhcIBKiGhgYHsM6j&#10;paXFkEAgSLZs2dIoFArlvnBvKe/Zs6eYQCBILl269Kf08/b2dt3U1NSwzMzMVVwuVwvMa7Jjx44a&#10;AoEgaW5uniJrH5FIBD1//vwTAoEg+eWXX+g8Hk9Zuu3Nmzc7CQSC5MiRIx+6u7vVwToPLperRSAQ&#10;JO/fv18/UhuBQJA8e/Ys6mvf0dXVpdHa2qoP5vWQSCTAgQMH8k6ePPlS+u/a2lqX0NDQTgKBIDl8&#10;+HDG195F0nfay5cvI8A8j8TExH2rVq3qFwgEKKmuqKioXAKBIFm/fn07jUaz/dLxt2/fvkAgECT3&#10;7t07LX0vg/FHp9Oth9t2sVgMefDgQZz03nr37t3PXzr+1q1bF9esWdN769at39ra2vTAvCZbt25t&#10;uHbt2nXpv0tKSgKkdvz06dPPBwcH4WDqG+vf7du3L4SFhTVL74vOzs5Ju3btKicQCJLNmzczWlpa&#10;DGUd29nZOSksLKx52bJlopcvX+7u6+tTBOs8SktLpw237SKRCHrlypWbBAJBsmzZMlFubu5isH/r&#10;sfyJxWLI6tWr+cNte05OzpLly5cLCQSC5OrVqze+NA6T/oFt2yUSCXDp0qU/o6KicqT/5vF4ygcO&#10;HMiT2j82m20k69iOjg6dtLS0jRkZGWs6OzsngXkemZmZKwkEgoTD4RhIJBJgYGAAcfLkyZdS/6O0&#10;tHTql45PSUn5hUAgSA4dOpQJ1nurra1NLzQ0tLOystJztO2FhYUzCQSC5OnTp4dkfYdYLIa0tbXh&#10;OBzOZDCvx5EjRz7cv3//xGjbBgcH5VetWtUXGRlZ8KXv4PF4mD179hSlpqZuAus8Xr9+/Wt4eHiZ&#10;rO2nT59OJBAIkvb2dl1Z+9y/f/8EgUCQXLly5ZZIJIKN3D7hQ/oHBgbQ0v663t7e92TlGA6Fbdky&#10;GAyb7u5urJub21MIBAI4Ozu/mD179ik7O7sUWa2ixgNlZWVOcnLyNiaTae3q6vpMVi9FdXV1ppqa&#10;GotMJs+rqalxDwoKughGOJwsEAhEX2lp6XQWi2WJwWBGzYkDgM+hy46Ojq/T0tLCmpqazE1NTT9h&#10;sdh6FArV6+/vfyM4OPiCjY1NGpjn1t3drUmlUgM6Ojr0PDw8Ho4WGgaBQAA7O7uUsrKyqc3NzWZC&#10;oRAx3iFLXwONRnNTU1M3s1gsK09Pz/uy7nNtbe0aOBwuoFKpAfX19S4jeyPDYDChiooKKIXhAOBz&#10;dAiZTJ7X3NxsNhTWO2roIRwOF1hZWaWnp6dvoNFoji4uLokqKiotKBSqx8jIiGxgYFAyWkeI8UQa&#10;0svn81WcnZ1fjFZbBAKBSJycnF4O1e8wRiKRPAsLiywAAAATE5M8PB4fP3v27FPDW1mON0gkkgeD&#10;wURubm5PpfeViYlJHhqN7iopKZlRXl7uj0Ag+qStQ0cDgUDwwcobHQ4Wi63DYrF1enp6ZQDwOVzU&#10;2to6jUgkLmlqajKrq6vD4/H4eFmhlXA4XBAYGHjlS+c6HmCx2FoEAsG3sbF5L9WFx+OfVlRU+LHZ&#10;bNOvhWBbWVl9wGKxdbNnzz4FZm90ZWXl1sHBQYSXl9d9OBwuGAqrfj9Um8e7qKholoaGBmPy5Ml/&#10;CcEGAACwt7d/O2/evFh7e/u3490lYSRqamosIyOjAmn3ACwWW29iYpJHJBIXMxgM6+bmZvOxhmCD&#10;iba2dg0ajeZK73EkEtnr6uoaT6FQZra0tBgP9apOGO33RiKRvf7+/jdmzJhxyc7OLgWMiCQpqqqq&#10;TQKBQMHHx+euNDTW0dHxVWdnJ66hocHpe0KwwQACgQBKSkptNjY2qVLbrKenV6arq1tBIpEWNDQ0&#10;OPX09GjZ29snfal+Fdi2HQAAwNDQsACLxdZL2+sNvbfiqVRqQFNTkwWZTJ7v4uLyXNoRYThDtr3A&#10;wMCAAkZ9oeFoaGjQxWIxTBpaDYPBRHg8/hmdTrcbqs2z+Es1VYyNjUl4PD5+zpw5J8F6bw2lUd3T&#10;0dGplNWuLjk5ebumpmajNI9/JBAIBECj0d2jXa/xxMPD45GRkVHBaJFEUChUlJubS2hra9OfM2fO&#10;CVnfAYfDBQEBAdfGu2bKcExNTXOdnZ1fyBq/0+l0u6qqKm9XV9cEWbXRpCnUCxcuPDSarZnwDj8O&#10;hysrLCyc3dDQ4NTW1mbg5OT0QpZjNmXKFGJKSspWDodjOHv27JMTybiiUKjegYEBVHl5uT+FQgl2&#10;d3d/JMspMTAwoBQUFMxpbW01tLCwyBitBRGY6OjoVGVkZKwtKSkJmjJlSp4sfWg0ulsoFMpXVFT4&#10;KigocKWOMgKB6AP7pQ0An3/nnJyc5fX19c4CgUBm0UcIBCLR19cvSU9P39jV1YUd3r96IoDBYFrb&#10;29v1q6urPSsqKvzc3d0fycpJNjExyfv48eO6trY2AzweH4/BYDjjrVcWEAgE0NHRqczMzPypvLzc&#10;38jIiCwrjFJJSamdz+erVFdXe6ipqbGkjvJEwcDAoDgzM3NtTU2NOwKB4MtyEmEwmEhTU7Ph06dP&#10;KwQCgcLUqVP/kG7DYDBjypn9u7GwsMgcaYRMTEzyFBUVOygUSnBpaWmggoIC18TEhCjdTqPRHCQS&#10;CQSFQoH+nEvR0tKiSZ19Kaqqqs02NjapeXl5S5hMphWNRnMccvpFAAAAvb29qjQazWE8ixB9DRQK&#10;1TuycrDU6a+qqvJpamoyJ5FIf8mNpVAoQVpaWjQ5ObnByZMnF3/JQRgPIBAIYGNj8374uwoCgQBW&#10;VlbpIpFIrrKy0qewsHCOlpZWnYGBQYl0n+rqag8kEtkDRhqYLHA4XPlIO6ilpdVgamqaQyQSFzc2&#10;NtpzOBzjock/CQB8TtvhcDhG31MQ7+9CUVGxc2TxMCQSycPj8fEUCiW4ubnZdKhX9TPpO0EikUAo&#10;FEowFoutk5eX7wdzYUUKDAYT2dnZpQwfAw4V53vN5XJ16uvrXfLz8xcaGRmRh9d8KC8v91VSUmqb&#10;SIssRkZGBSOddRwOV47D4cpIJNKC2tpaPJ/Px9ja2r6TPtNsNntKT0+PxpcK4o03CgoKXVJnX4q8&#10;vHz/kNMf2NTUZE4mk+cN9XrvAoDPizJkMnmuvr4+FRzVf0VeXr7f1tY2dfhnj3cIHQAAIABJREFU&#10;UChU5OrqmsBgMGwZDIbNaDVVqFTqNBUVlWYYDCacCLYdhUL1yJrwRSAQvMTExCh1dXWGp6fnw+Hb&#10;yGTyXEVFxXYwUnVGAwaDib6kpbCwcDaDwbBZuHDhkeE2r7Gx0a6jo0MPjA4JsvjSu5PNZpsUFRWF&#10;ODs7P9fR0fl3m0o+n48pLCwM0dXVrYTBYCJDQ8NCWdd1wjv8UChUbGpqmpORkbF2yOmf7OTk9Gq0&#10;E1JQUOBSKJRgDodj5OHh8VDWKjpYmJmZZRcWFoawWCxL6YUb7QJDIBCgt7dXvaysbJq+vj4V7BWl&#10;kWhoaDAGBgZQlZWVPvn5+YsMDQ0LZRVKUlZWbktNTd0sJyc3OLz/6ERATk5uwMDAoDg7O3tVdXW1&#10;Z39/v6Isp19VVbU5MzPzp7a2tskzZsz4bSINNgEAACwtLTNyc3MJLBbLory8fKqrq2uCvLz8X1aG&#10;IRCIpK2tbXJtbS3exMQkz8DAgAKGXlloamrSeDyeWm1trRuJRFow1Ed41NlMJBLJ+/jxY6iiomIH&#10;GDlXXwKJRPK0tLTq8vLylpSWlgYOOf2j5hdraWk1JCUl/drR0YFbsGDBsfHW+r1MmTIlX1lZua24&#10;uHgmhUKZgcFgOMbGxmQajeYQGxub2tjYaD9ysDARUVVVbba1tU0hEolL6HS6rbQKtkAgUDh9+vSr&#10;Fy9e7Js1a9ZZsHpwjxWp019ZWenNYrEsSSTSfBcXl+doNLorPj7+8PXr168bGRmRhw8WJiJDTv8H&#10;iUQCqaio8BteBbu8vNwvLi7uLZfL1R5Z6G4ioqWlRTM1Nf1EJBKXNDQ0OHV0dOAcHR1fd3d3a8bF&#10;xaWkpaWFhYSEnAZb59eQOv0lJSUzWCyWRVFR0Sw3N7en8vLyfbdu3bp87969c/b29kmyWvRNFKQV&#10;+bu7u7F1dXX4/Pz8RSYmJrlaWloNJBJp/unTp18CAAABo23zt4LD4Sr09PSo+fn5C6urqz0GBwcR&#10;1tbW6W1tbZNjY2PTSCTS/MDAwCtg6/waUqe/pKQkqKmpyVwaRSIUCuVjYmLSU1NTN/v6+t4BeyX5&#10;awxz+m3odLotkUhcbGNjk6qqqtqcnp6+4cKFC0+UlZU5YHTa+VagUKj4+fPn+7W0tGheXl73pZ8n&#10;JydvvXLlyh02m23m4eHxCEyNY4VEIi1gsVgWCxYsOCr1G2k0msOxY8c+ZGZmrpkxY8ZvE2mCTxZM&#10;JtOKTCbPc3NzeyqdOOvv71c8fvx4SlJS0i4TE5O8rxWsnfAOPwB8rmiro6NTKZ0pb21tnezk5PRy&#10;NKc/NzeXwOFwjBYsWHAU7LDekcBgMJG9vf3b3NxcQmtrq2FhYeFsd3f3x6PppNFo9hQKJdjDw+OR&#10;rJBGMLGysvowVI3fikgkLp4yZQpxtJX+gYEB9Nu3b3cYGhoWjndrtLGgqanZiMFgOEVFRSE1NTUe&#10;AoFAYeTsrZSPHz+G9vX1Kc+fPz9mog3+4XC4wNLS8kNubi5B2t7Rw8PjIRwO/0tYZVVVlVdlZaXP&#10;1KlT/wCrENGXsLa2Tq+rq8M3NTWZE4nExWZmZqOGx3E4HMOMjIy1lpaWH0d2sJgI4HC4CgAAIBUV&#10;FX6lpaWBSCSSN1pRMQgEIklOTt6ORCJ7Z82adRYEqd+NsbExaej5mVVUVDRLKBQibt++fUkkEslt&#10;2rRp/Xi33vteVFRU2HZ2dilEInExjUZzYLFYVqmpqZurq6s9ly1bttfCwiITbI1jAQ6HD7i5uT2t&#10;rq72YjAYNgUFBXPZbLbJmzdvwm1tbd/Nmzdvwr27RmPI6f8IAACkvLzcn0wmzxeJRPBbt279C4VC&#10;9axfv37TRJvQl4WmpmajmZlZdl5e3pK6ujp8e3u7/osXL/YzmUyrtWvX/jLRJl1lgUAg+NK2m0wm&#10;07qkpGRGbW2t28ePH0M9PDweTp8+/fJEiqqUBQQCkdjb27/t6enRqqmpcSMSiYsHBweRd+7c+U1T&#10;U7Pxp59+2gp2ishYGao+XpKfn7+wsrLSt7e3V+3hw4cnuFyu9saNG9dPRPs+GvLy8n2urq7PSkpK&#10;gpuamswLCwvn5ObmLqPT6bbr1q3bDEZXl+9hyOlPZDKZ1o2Njfb5+fmLeDye2sOHD0/gcLjyFStW&#10;REw0v0QWL168iFRTU2N6e3vfA4DP3SJu3rx5WVFRsWPTpk2hYKeIjJX8/PyFTCbTau7cucdhMJiQ&#10;yWRaHjt2LL23t1dtxYoVuyfagqosGAyGNYlEWuDq6voMh8OVCwQC9KlTp15XVVV5Ozo6vp49e/bJ&#10;r7XV/SEcfgD4PHhWUFDopFAowXQ63a6rq0vbysoqffjMzFDLjtjJkycXz5o1C5QKyl8DjUZ32djY&#10;pH369Gk5l8vVKS0tnW5nZ5c8fPZyYGAAee3atVu9vb3qa9eu3TIRjY80/5hKpQa0t7frk8nk+QYG&#10;BpRJkybVDl8hf/r06dG6ujrX4ODgC2BUsB8LRkZGZJFIBK+srPSprq72EIlE8ubm5tnDK8CWlJRM&#10;f/PmzS4bG5s0X1/fO2DqlYWKikqLtbX1++zs7FXt7e365eXl/ubm5lnDw/p6e3vVrl+//odQKJRf&#10;t27d5ok4swmFQkVubm5P6+vrnZlMplVOTs4KFRWV5uFhyEKhEH779u1LbDbbZOnSpQewWGwdyLJH&#10;xcLCIqOvr0+5pqbGvbS0dLpEIoGZmprmDH8xZ2dnr8rOzl6Jx+PjnZ2dX4Cp93swNjYmq6iosIuK&#10;ikKqqqq85eTkBvft2/f/qLvOsKayrb2TQOhNqdJBpClIR7GBYJsZHdt4EFEREURU7EDAMoogInYZ&#10;QUYRGxaKioB0UXrvPRBq6KGFkHK+H3Luzc2EMveOCd/7PPuH2WvHtTgne+1V9lrr/j9EMpghLi5O&#10;1NPTS8jNzd2JRGN379599pdffpnzEVhm8PDwTJiZmb2pq6uzmGxTabJkyZLk06dPb5lrmUkzQUdH&#10;Jx2FQsGVlZVrq6urVwsLCw/4+PhYsqYGz3VISUm1aGlpZU4a/abDw8OSzs7OB+aqLpkKiNFfVla2&#10;jkAg6BMIBH1zc/PXR44csf//4EhCMGn0fxoeHpasq6tbXlNTs0pKSqr5/PnzlnPp+s5ssGDBglpl&#10;ZeWS3NzcHfX19cuoVKrAyZMnt81FJ/h0mHy33iKtB0kkkqyDg4Mba/vnuQ40Gk03MTGJam9v18Xj&#10;8Ya1tbUrFBUVK7y9vdfOpSuUM+HDhw/nxMTEiKtXrw7PzMzcExIS8qeQkNCgt7e39VwMQk6FgoKC&#10;ra2trUs2b94c0Nvbq3zlypX0oaEh6X379h3bsGHDPW7zN1u0t7fr5Obm7jAxMYmRk5Oru3HjRkxF&#10;RYX1ZLeIHbNpLfz/xuAHAICFCxfmCgkJDVZVVa1paGgwm0znHRASEhqora1dcf/+/ecUCkXowIED&#10;rnO5GIu4uDhRW1v7S1VVlVVHR4dWYmLiUQaDgRESEiINDQ1JPXjwIKKpqcnY2tr6j7mcEsvDw0M1&#10;NjaObWtrW9zW1qb77ds3OwKBoCckJDTAw8MzERMTg4uPj3eXk5Ord3BwcONmEZ+ZgKSQTt6DX52V&#10;lbVbWFi4T0hIaLC4uPin0NDQMBiG0U5OToemKsYyFyAhIdGhpqZWOFkIRys1NfUQDw8PRVBQkNTb&#10;26ty7969l52dnZrbtm27PFUmw48AhUIRpNFofLN9BzAYDN3U1DSqq6trEYFA0CssLNxcU1OzCgAA&#10;9/f3K0RERNwsLS3daGJiEr1lyxY/bt9HngqT95STR0dHJZqamkyrq6tXFxcX/yQiItInKChIysrK&#10;sg0PD7+DxWLJhw4dOjgX7vb9N6BSqfzfvn3bjcVixz09PddraGjkcJun/wY8PDzU3NzcnUNDQ9IQ&#10;BHlu3rw5gNs8/TfAYDC0pqYm06amJhNdXd3U06dPb+Zm8cf/BWQyWTQ7O3uXqKhor7e3t5WCgkIV&#10;t3n6b4BCoRjZ2dm2Y2NjYocOHXKaa1fcZgteXt6JyspKq/b2dh0zM7O3k32e/98Y+whQKBQgkUgy&#10;hYWFWyaN/TVTXR+b64BhGJ2VlWXHYDB4Jo19jrV6/Lu6fTpMTEwIfP361Z5EIsnu37//6Pr16+//&#10;EzxyGmg0mtHR0aFVVVVlqaSkVD5p7P+/0u0fP348LSQkNCAoKEi6d+/eC0FBQRIOh7NWVVX9f2Ps&#10;A/C9v31LS8tSU1PTdwEBAZ8GBgbkJ439u9zm7e+gs7NTMycnZ5e+vn5ibGysV3Fx8U9Ia8jZGPsA&#10;fO9B/qP5/EeQmprqJCsrW6ejo5PR2dm5KCAg4GNXV9d/9IVFoVCMM2fObJ5LfW1ZUVdXt7y5uXmp&#10;jY1NMIVCEQoNDQ3NysqCWOlsbGweODg4uHGqijI82Yt+tv/fyMjIvLi4uFObN2/25+fnH0lJSTn0&#10;559/BsMsPe0VFBQqL126ZMGpKt0wDKNqampWamlpZc5GFhiGUfHx8e6amppf1dXV85ubmw2uXbsW&#10;Nzg4KMdMx8vLS/H29rZctGhR9o/j/j/R3NxskJubu2Pr1q2XZxOZKy0tXT84OCi3evXqJyMjI/Pu&#10;3r37oqysbD0r3Y4dOy5s37799x/D9V9BIpGkL1++nE6n03muXLliOtNdvJaWFr13795ddHZ2PiAo&#10;KEhKSEg49vLly2us/ayNjIzeu7u775yrjiQ6nc7z/v17D1NT07fy8vI1VVVVq4OCgmJGR0fFmekE&#10;BASGfv/992Vz2ZDJzc3dDgAAZmZm71jn8Hi84eXLl9MYDAbG09Nz/VxOkWtvb9fOzc3d8euvv15l&#10;7eFMJpNFrl69mtTQ0GD222+/+WzdunXO1lOYmJgQiI6OxtnY2ASzuzf98uVLv/fv33vo6Oiknz17&#10;9qe5UmCJHdLT0w/MmzevTU9P7zPrXEVFhVVAQMAnfn7+YR8fH0tFRcU5U7yLFQ0NDaZ1dXUWGzdu&#10;vMWqe4aGhqQuXbr0paOjQ+vgwYPOa9euDeEUX39Xt4+Ojoq/f//eY/Pmzf6sezWDwUCHhoaGpqen&#10;HzAxMYk+duzYLk5licEwjKqtrV2xaNGib7O5OgDDMCoxMfGohoZGNrtuQrm5uTtu374dOX/+/Nbz&#10;58+vkZKSav4hjLNBS0uL3rdv3+x+/fVX39lkcFZUVKzt6+tTXLVqVTjrc+zp6VG5ePHi16GhISlO&#10;G/tDQ0OSvr6+qVQqle/KlSumM53z2tradCIjI30PHTp0kLWg4OjoqLivr28KHo83nOsGGYPBwHz4&#10;8OGssbFxNLtso8+fPx95/PjxPSUlpTIcDrd2Ll8/ys/P/5XBYGBYdbuLiwuRRqPxjo+PC/Pz849M&#10;GvtF3OJzJnR2dmrk5OTs2rx5sz9ztlFISEhoWlraQTExMSKJRJLZt2/f8Q0bNtzhJq/TgUql8sXE&#10;xODWrl37kFm3FxYWbg4MDIxF5Fi6dOmnkydPbputsQ8AlyL8fX19Ch0dHdqDg4OyYmJixJkUUWxs&#10;rOfTp09vUalUATMzs7ciIiJ95ubmr4WEhAYFBASGhYSEBletWhXu4uJygJNppCMjIxJlZWXr6+rq&#10;LMTExIgzVaetq6tb7ufnl9jQ0LDM0tLykaCg4JCJiUmMpKQkQVBQkMTHx0fW1dVN3bdv33EbG5tg&#10;Thn7AwMDC5AiW0uXLo2fKVo6MjIicfXq1eTc3NydOjo6GbKyso1qamqFOjo6afz8/KNYLJYsLy9f&#10;s3379t/t7e1PcqpSNwzDqFevXl0NCQkJExYW7l+4cGHuTPQRERE33717dwGLxZKXLl2aIC4u3mVm&#10;ZvZWQEBgiJ+ff0RUVLR37dq1D11cXA5w0iBLTU11unHjRnRDQ4O5nJxc3UxVaouLizfduHEjlkAg&#10;6NvY2AQjRZYkJCS6Jt+tMQMDg7gDBw4csbCweMmpiDhyIGhra9MdGRmZLygoSNLS0vo6FT2BQFji&#10;6+ub2tHRoW1mZvZWXFycqKGhkbtixYoIERGRXn5+/hF1dfWC7du3X9q+ffslTqWRDg8Pz4+MjLwa&#10;Gxvr9eXLl309PT2qixYtymI1GhEwGAxMcHDw04SEhOMSEhKdWlpamVJSUi1GRkax/Pz8I3x8fKMS&#10;EhKdGzZsuOPs7HxQSkqqhRNyAABAX1+fYlJS0pG6ujoLDAZDm6nQVmZm5p579+697OvrU7a0tAxj&#10;nhsbGxP19vbOp9FofB4eHhune7b/NIhEotqnT59Ovnv37kJFRcXaiYkJQUVFxYqp3u3W1tbFV65c&#10;SauqqlqzfPnyV8LCwgPM8/fv339eXl6+bseOHRe3bdt2mSNC/BcYHx8Xun79+ofMzMx9CgoKVawR&#10;l8zMTPtnz57d0NbW/nL27Nmf+Pn5OWbsDwwMLGhvb9cZHByUExMT65pJh8XExHiFh4ffHh8fF2Ut&#10;AtXX16dw8eLFb3x8fGM4HG6tkpJS+Y/l/t8YGxsTKysrW1dbW7tSTEyseybdXltba+Hv7/+5vr5+&#10;2erVq5+wOlj8/f0T8Hi8kaOj42Fra+uHP5b7f2NoaEgqKCgouqamZpWBgUHcTM9jZGRk3tWrV5Ny&#10;c3N3Llq0KIu1wOPHjx9PTxo6scePH+eYsQ8AAFFRUReCg4PDsVjs+Ez7DKLb3759e3GyJd9H5nkC&#10;gbDEz8/vs4SEROf58+fXSEtLN/9Q5pn4+vTp08k7d+5E1tTUrJKVlW2cKWJaXFz8U2Bg4Hs8Hm9k&#10;bW39B7POYzAY6AsXLmT39/fLnzhxYruhoSHHjP2RkREJX1/fFAKBoD8yMjIfi8WOs3YPYUZ7e7v2&#10;lStX0iZbU0dJSEh0Ms8/efLkbnFx8U979+5137hxI8cMspGREYnXr1/7xsTE4DIyMvYTiUR1DQ2N&#10;7KnOFnQ6nSc4OPhpfHy8O7uK/VVVVWtu3779WllZuRSHw1lz0tjv6+tTSEpKcm1oaDATEBAYnukK&#10;QWZmpv3du3dfEgiEpevXr/+P9Pb4+PjjQ0NDMoKCgkOcNvZ7enqU4+PjT7x9+/ZiS0uL/vDwsOR0&#10;ur29vV3r8uXL6SUlJRtNTU2jmOUuLS3d0NTUZEKhUITnurE/MTEhEBQUFJ2enu4oISHRwRxg7Onp&#10;Ufn69eseCoUi/N8Y+wAAAGAY5tgYHx8XDAkJCbGzs6NCEARDEAT7+Phktba26ky15v3792chCIKv&#10;Xr2aSKFQ+DnJ73QjKSnJxdHRsR+RY+/evWO5ubnbpqKvr683c3BwGHJ2du5qa2vT4jb/yKDT6ZjT&#10;p09XInI8efLkNoPBQE1FPzIyIu7l5ZVva2vLyMjI2Mdt/pnHu3fvfCAIgl1dXds6Ojo0pqNlMBio&#10;iIiIGxAEwXfu3HlJo9F4uM0/Mj5//nwYgiAYh8PldXZ2LpyJvqSkZMOePXsox48fb+jt7VXgNv/I&#10;GB4ennfu3LliCILggICADxAEwcePH2+Y6v0iEAi6hw4d6t67d+9YZWXlGm7zjwwSiSR19uzZMuQ3&#10;gozHjx/fYUdPp9Mx9+/ff4rQTPd74uSgUqm8YWFhD3bv3k1jliMgIOD9VHvS169fd9va2tI9PDyK&#10;hoeH57HOMxgMVFxcnHtVVdUqTsqSnZ29k/V5IO9Zf3+/HCt9c3OzvpOTU+/+/fuHa2pqLNh9Z3l5&#10;uVVCQoIbJ+UYGxsTuXz5csps/18ymSx86dKlDAiC4KioKNxU72tERMQNMpkszCk5KBQKf1hY2H07&#10;O7sJ5FngcLg8AoGgO9Wat2/fnocgCP7999/TxsfHBVnn6XQ6+t27dz54PH4pJ59JSkrKwYMHD/Yh&#10;ctjb248XFBRsnoq+qqpq1b59+0acnJx6CATCYnY0BQUFv2RkZOzlpBwMBgPl4+OThcgRGhr6B51O&#10;R09FTyKRJM+dO1cCQRCckpLixI6mu7tb5eXLl1epVCqWk7K8f//+DARBsIuLS2dbW5v2dLR0Oh0d&#10;Fhb2AIIgOCgo6B2VSuVlpaHRaDyvXr3y7erqUuekHAkJCW4QBMEeHh5F9fX1pjPR5+fnb7Gzs5tw&#10;c3Nr7u7uVmZHk5mZaVdSUrKBk3KMjo6KeXl55SP6A4Ig+MiRIwQ6nY5hR9/e3q7p4uLSaW9vP15a&#10;WrqOHU1PT4/St2/fIE7KMTw8PM/Dw6OIVY+EhISEsKOnUqm8t27dej15bnzB7txIJpOFnj17FjA0&#10;NDSfU3JQqVTe8PDwW6y63c/PL36qPSktLe2Ara0tw93dvZ7duTE8PPzWwYMH+5qamgw5+Uxyc3O3&#10;2draMlifydWrVxPY8UkgEHSdnZ279uzZQyksLPyZdb6oqOgne3t7cnx8/DFOykEmk4V///33tA8f&#10;PpyaDf34+Ligr69vEgRBcHh4+C3Wc+Pw8PC8w4cPt1+7du3jxMQE33/DE8eEZzAYqKtXryZAEATv&#10;2bOH4uPjk2Vra0uHIAh2cHAgsdvMkE3e19c3iUKhCHDyYU03vn79uhuCINjOzo7q4+OTvWfPHgoi&#10;F7sfV319vamDgwPJ2dmZOJOy4vSgUqm8+/btG3F1dW21t7cfhyAIjoiIuMHOSBkZGRHH4XB5tra2&#10;jLS0NAdu8848Pn78eBJROjMpcQaDgXr27Nl1CILgW7duRc4lY59AICy2tbWl+/j4ZLE7BLOOkpKS&#10;9fb29uPHjh1r6u3tVeQ2/8zvCnIgCA4Ofkyn09GI0czOmG9ra9NydnYm7t27d6yiosKS2/wjY3R0&#10;VPTMmTPle/bsoURHR3sRiUTVtLS0A4izr6GhwYSZnk6nYx48ePAEgiA4LCzs/lwx9mEYBo8fP76D&#10;GGKfPn06/vr1698dHBxIEATBjo6OA0VFRZuY6b9+/Wpra2tLP3fuXAknDy8zjdra2uX29vbkAwcO&#10;DMbGxp6rrq5eGRUVhdu/f/8wBEGwk5NTT2NjozFC39TUZOjo6Ni/b9++kerq6pXc5p95IAYABEFw&#10;cnLyoelox8bGRC5cuPAVgiD47du357nNOzIYDAbq+vXrsZM6ccLHxycLOXju379/uKurS411TWRk&#10;5GUIguBLly5lkMlkIW7LgIycnJztEATBu3fvpnl7e+cgctjZ2U2wO/hWVFRY7tu3b9TJyam3ublZ&#10;j9v8Mw86nY5xdHQcOHz4cPvevXvHptuTBgcHpc+cOVMOQRCclJTkzG3emUdiYqIrBEHw4cOH29vb&#10;2zVnkBkdEhISAkEQHBgYGM3O2OfW6OjoWLR7926al5dX/myccbm5udvs7Oyobm5uLd3d3Src5h8Z&#10;Y2NjIogj6eHDh6F0Oh2NOIpKSkrWs5Fbw8XFpcPe3n6c3Ty3BplMFvLw8Cjau3fv2Lt373yIRKLq&#10;ly9f7J2cnHogCIJra2uXMdNTqVTeoKCgdxAEwffu3YuYyrnBjREREREIQRDs6elZGBcXd+L169e/&#10;Ozo6DiAOy+zs7J3M9MnJyYcgCIJPnDhR29fXJ8/uO+l0OppEIklxUo76+nrTvXv3ju3fv384Li7O&#10;vbq6ekVMTIwn0zmln9lR1tLSsuTQoUPd9vb248XFxRun+t7BwUFpTj8TZN+CIAieyaFPJpOFfv/9&#10;9zQIguCnT58GTXVuHB0dFftfAt8cEx6JWp4+fboS2bz6+/vl/P3945DIDDM9g8FA4XC4vMuXL6fM&#10;xvDh1Ojt7VXct2/fqIuLS0dzc7M+DH/3jF+5ciUZ2QBZ17x7987n0KFD3dNFO7g5/Pz84p2cnHqK&#10;i4s3Is6L58+fX2N96RoaGkz27NlDSU1NdeQ2z8wjKSnJBYIg+OjRo/jZKEYKhcLv7u5ed/PmzTdz&#10;6UAAwzB4+vRpEDtDcqrx559/3jt69Ci+p6dHidu8I2N0dFTUx8cnG3GoIIoxLi7uBKIsWddUVlau&#10;dnR07J9Lxj4Mw+DZs2cBEATBX7582cP8eVpamgM7I21oaGi+i4tL56NHj4LnkrFfW1u7HIIg+MqV&#10;K8nMDq6+vj55X1/fz4gDk9lDfvPmzTdnz54tJZFIktzmHxkMBgN19OhRvJOTU29HR8ci5rnu7m7l&#10;8+fPf5t0Ig8hjqWMjIx9+/btG+V0FsJsxp07d14gjlYIguD09PT9U9ESiURVBwcH0ps3by5ym2/m&#10;kZqa6ghBEHzy5MlqxNk6MDAgg0T+fH19P7OuuXDhwteLFy9+4WQWwkyjv79fbjILj9jY2GiEfIYE&#10;Ku7fv/+UdU1sbOy5gwcP9iFngbk2AgMDow8cODBYWlpqY29vT54qiw+PxxvY29uPJyYmunKbZ+aR&#10;np6+fzJrr3WmrD0YhgGVSsWeOnWq6vr167GczkKYabx8+fIqBEHwbJ2OT58+DZoMYPzFYcatQSaT&#10;hS5evPgF+T0w6XZ3CILgmzdvvmFdU1tbu9zR0XFgLhn7MPxvpyOrbv/y5cseCIJg1ojw8PCwxJEj&#10;Rwj3798Pn0vGfn19vSkEQfD58+e/MQdGR0dHRQMDA6MRB2ZOTs52ZO7u3bvPT548Wc0uG46bw93d&#10;vd7R0bGfdT/t7e1VuHTpUjriREbOid++fYPs7e3Jc+3dgmEY3Lt3L2LPnj0UJFthOkdqT0+PkqOj&#10;Y/+zZ8+u/8hzI0cEp9FoPEeOHCHs27dvdHh4WIJ5bnR0VAxJn2M1WshksvDIyIg4tx8c8wgODv4T&#10;giCYOYIEwzBobW3VQSIWrGsYDAZqLqVasw4kk6K5uVm/qKhoE2L0v3r1ypf15ZtrcmRkZOxFvP9T&#10;Gb1tbW3aLS0tS5h5Hxoamj+XskaQcenSpQx7e3sy69+dQqEIJCYmHvHz84v38/OLj4yMvEyn09EM&#10;BgM1lYeWG4NMJgsjUciAgID3zA6VgYEBmd27d9Ps7e3JrPsADH/3oHObf9bh5OTUe+rUqSrWzxsa&#10;Gkym2sT7+/sXzKUDAQzDAIl6sXM60ul0DOJosrOzoyIHAxqNxjMwMCDLbd6ZR1tbmzaSTslunkKh&#10;8Pv5+cVPRjbIyMFgru1byDh69Cg+KCjoXWJi4hEIgmBbW1vG169fd0/rw7+HAAAgAElEQVRF39vb&#10;qziXHEl0Oh1z/PjxBnt7ezJrNGhkZEQcyYRhvZpEJpOF2F0R4eYIDQ19yC6y19HRoWFra8vA4XC5&#10;rGsmdfucyaxiHfHx8UcRB3JZWZk1YvSzy+KbS05jGIZBVlbWLltbW7qzszNxKqO3vb1ds6WlZQkz&#10;70NDQ/PnkiMJGVevXk20tbWls+qGiYkJvqSkJGd/f/9Pfn5+8S9fvryK6Pa59G6Nj48LXr58OZVd&#10;ZuTg4KC0nZ0d1c7OboJdVHiuOV9gGAaurq5tx44da2L9HTQ3N+tDEAR/+vTpOOua/v5+ubl2TkGu&#10;r7DLQKLT6ZgXL174Iw5lxLlBo9F45tK5EYa/O7SRazjs5icmJvgQB4a9vT25vLzcCobn3r6FDHd3&#10;9/pr1659TElJOYj8/afLjO7p6VH60bod/Y9XHWCDtrY23b6+PkUbG5sHrIWSBAUFSdbW1n8AAEBR&#10;UdEvzHP8/PwjM1X05jSqq6vXaGlpZbL2lJeXl6/GYDA0KSkpfFVV1eovX77s/fLly96urq6FKBQK&#10;nsu9XRcvXpwCAACVlZVWBgYGn9zd3XdgMBhqTEyM19u3by8C8L1QSVFR0c+shVa4jba2Nl0AABgc&#10;HJStra21YJ7r7u5W/eOPP/48ffp01blz58qOHj1KuH///rPR0VFxERGRPiwWO+faVNHpdB4ajYYl&#10;k8kiyGdkMlkEh8PlP378+F5paemG0tLSDdHR0d7Xrl37NDQ0JDVT0TVO4vHjx/dqa2stlixZknz8&#10;+PHfmIs6iYuLE5cuXfqJSqXyZ2Vl7WZdy8kCULMBDMOokZGReXQ6nRdm6T5Bp9N5AABATEysOzMz&#10;cw/ye29tbV0sISHRMVUxP26hs7NzEQAAsNtP0Wg0fenSpZ8A+FdBovC2tjYdDAZDExcX7+I0r9Nh&#10;eHh4PgBTVxzHYrHjJ0+e3GZsbBxDpVL5b968+a6vr09xLu6/AwMDcj09PSqamppf161bd9/e3v4E&#10;DMOoBw8ePM3Nzd3Bbs38+fNbOVXMdTYgEolqRCJR3crKKlRUVPQ/2k4JCQkNbty48RYA3ysMM8/x&#10;8/OPCgsL93OS15lQW1u7QlNT8ytrJxY5Obl6fn7+ERkZmaaampqVyG+9s7NTY1K3z9lWbrq6uqkA&#10;fNftS5YsST516tSvvLy8lLi4uJMvX770h2EYxWAwMIWFhb9ISEh0cJtfZrS1tenCMIweGhqSmmzJ&#10;+i/09PSoPHr06OGpU6dqzp07V3bs2LHmu3fvvhweHp4vIiLSx8/Pz5FCwX8HMAyjYRhGM3dpoVAo&#10;gj4+PjlhYWF/lJSUbCwtLd0QGxvr6efn93lwcFB2Lr1bT58+vVVZWWlpbGwcc+TIkT3MRe3ExMS6&#10;ly5d+olOp/NmZmbas66da510YBhGkUgkaRiGUay6ncFgYAAAQFxcvItZt7e0tOhLSEh0zrVzCqLb&#10;2XVIQKPRdAMDg38VrAwNDQ1taWnRm02xXk5jZGRk/nTzvLy8lGPHjkF6enqJk7o9ikgkqs3FNtnD&#10;w8Pzu7q6Fmpqan61srJ65ODgcAQAAEJCQsK+ffv2l7MvAABISkoSfrRu50iVfl5eXkpeXt52a2vr&#10;h3JycvXs5tPT0w/IyMg0LV26NP6HM/Q/oKWlRV9DQyOHtUosgUDQT0pKcu3t7VVOTk4+XFBQsLWg&#10;oGBrenr6QVVV1SJZWdkGbvE8E8TExLoTExOP0ul0XgsLixcLFiyoU1JSKsvLy9tRVVVliUKh4G/f&#10;vtk9f/78urKycqm8vHw1t3lGoKurmzowMKCAx+ON8vPzt0pLSzcpKyuX9ff3y3t7e+fX1tauwGAw&#10;1Pnz57ePjY2JEwgEvdra2pVmZmZveHl555QSAgCA1tZWvfr6+mUqKiqlioqKlTAMo+7du/eipqZm&#10;la2treeePXtOSUtL45ubmw1aW1v1GhoazNm16uEWpKWl8RQKRcjV1dWeXd9vXl5eSk5Ozq7BwUE5&#10;Tlar/m+AQqFAXl7e9vb2dm0KhSKopaX1FYVCMUgkkkx8fLw7Ho83zs/P35qbm7sT+b0nJycfFhER&#10;6WHXBoqbKCoq+rm9vV1HWloaz66TycuXL6+Njo5KGBgYfGpubjZobm42XLNmzZ+c6uYwWwgICAx9&#10;+PDhXE9Pj6qNjc19dlVqMRgMzcjI6ENlZaVVV1eXRktLi/6KFSuezZXfCIL6+vplX79+td+1a5e3&#10;hIREh4aGRg4fHx+5rKxsXX5+/jZlZeXSBQsW1HKbz+mARqMZhYWFW1avXv1YQUHhL3oBi8WS09LS&#10;nCQlJQlGRkYfuMHjbNHV1bVIQUGhkrXSeHt7u9anT59O9vf3KyQlJf1Lt6elpR1UUlIqn8vPSFRU&#10;tDc5OdllYmJCcOXKlc8mq8IX5ubm7qypqVlFo9GwBQUFv0ZERNxcsGBBzUzdYDgJHR2d9KGhIanG&#10;xkbTwsLCLfPmzWtTVVUtHhgYkPP29s6vrq5ejcFgaPPnz28bGxsTb21tXVxVVbXG3Nz8zd+uXs0B&#10;tLa2Lq6rq7NQUFCoVFZWLoVhGBUcHBxeUVFh89tvv/nY29ufkJOTq29paTFobW1dUltbu2JyD54T&#10;+5akpCQBhmG0s7OzI7uzEy8vLyU7O3tXX1+fko2NzYO5pjuYgUKhQFFR0S9tbW26ZDJZXEtL6wsa&#10;jaYPDQ1JJSQkHGtsbDQrLCzczKLbXSa7P3GsE9hsUF5evo5AIOjNnz+fwK5tdGRk5FUSiSRramoa&#10;hcfjjfB4vJGlpWXYXHs+goKCgx8+fDjX3d2tZmNjE8wuIIfBYOgmJibRdXV1Kzo7OzWbm5sN59L5&#10;F0FjY6Pply9f9m/fvv2SpKQkQV1dPV9ISGiwtLR0Y35+/lZ5eflqbrRh5ojBj8Vix9esWfNYQUGh&#10;it1LJigoSHr//r2nmJhYt4WFxcsfztD/AGNj41hWY39iYkLgjz/+eNLd3a2mrq5esGbNmsdGRkax&#10;dDod29nZuaiwsHDLmjVrwvj5+Ue5xfd0QKFQcENDg1llZaXVzz//HIhGoxkLFiyoVVRUrMjLy9te&#10;WVm5trm52dDMzOztZP/qGXvgcgooFAo2MDD4iBj9BQUFW3l4eCbCw8PvDA4Oyh0+fHifu7v7b5s2&#10;bbqpqKhYUVxc/DORSFQH4N+ZDXMJGAyGmpmZubexsdF0/fr193Jzc3dGRUX52Nraem7evPmauLg4&#10;UVNTM8vQ0PBDWlqaU3d3t5qamlrRXDl0iouLE01MTKKn8oJLS0s3JSUluXZ3d6sZGRl9mGsZI6yQ&#10;kJDoyMnJ2VVXV2cRExOD+/z589Ho6GgfPB5vzMvLS1FXVy8wMzN7p6urmyYoKDjY2dmpWVZWtmH5&#10;8uUvRURE5kwEk5+ff/Tbt2+7q6urVxsbG8cwR2Pz8/N/ffv27e/btm27smvXLlx2djZEIBD0DAwM&#10;4ubNmzenon5YLHa8srLSqrOzc9HY2JjEVG2oeHh4qPr6+gmpqamHOjs7NRcuXJjPztnMTUhLS+MF&#10;BQUHjYyM3iN7qqam5jcMBkOvqKiwzsvL266mplY4l53FWCx2fNWqVU+UlJTK2R26hISEBmJiYnDC&#10;wsL9K1eujOAGj7OFvr5+AquxT6VS+YKDg58SiUR1VVXVojVr1vxpYmISw2AwMJ2dnZqIs4NTrWf/&#10;LlAoFMDj8Ybl5eXrJnU7XVZWtkFVVbU4JydnZ3V19erGxkZTIyOj9zt27Lg4x3Q7WLp0aTyT0b8Z&#10;g8HQQ0JCwkgkkrSzs/PBEydObN+0adNNZWXl0uLi4p97enpUaTQan76+fiK3+WcFFoslp6enH2hq&#10;ajJZv379/cLCwi1v3ry5jLQBnWxBm2NiYhKVmpp6qKenR2XhwoV5c2XfEhcXJxoaGn7EYDBss9dk&#10;ZGSakpOTXXt7e5X09PQ+z6XsBHaYN29eW1ZWlm19ff0yRLdHRUWdb2xsNOPh4ZlQU1MrMDU1fbd4&#10;8eJUYWHhvo6ODq2ysrL1ZmZmb1mzmbgJQUFBUmZm5t7a2tqVhoaGH8XFxYnIXFFR0c+RkZFXt2zZ&#10;4rdr1y6vvLy8HQQCQV9fXz9hrmW98fDwUGtra1d0dHRoDQ0NSRsbG8dORaevrx+fmprq3NXVpaGi&#10;olIqLy9fw2l+p4OkpCSBj49vzMzM7B2S7amhoZHLx8c3Vl5evq6goGCrkpJSGafP7T/E4GcwGJie&#10;nh4VAQGBYeQQwMPDMzGVR4mXl5fy6dOnk/z8/KOsfZ6rqqrWoNFouqCg4NA/zugsMDAwsACFQsFT&#10;pSRNTEzwBwYGfqioqLBeuXLl09OnT/+qo6OTrqGhkWNhYfGitLR0Q3d3t5qYmFj3okWLsjjNP4LR&#10;0VFxMpksOpXTYWhoSKqgoODXpUuXxiMbgZycXH11dfXqnp4eVQAA0NfXT9TX10/gpmeQRqPx9vX1&#10;KQoKCg4hfLAY/YYVFRVrx8bGxI8cObJnxYoVLxA6BQWFaklJyZb8/PxtPT09aps2bbrJLVlgGEb1&#10;9/cr8vDwTDCnxklJSTVXVlZaEQgEPTQazfj69eue+fPntzo7Ozsy8yoqKtorJCTUX1JS8hMajWaY&#10;mppGcUUQ8D19aWJiQpBdRJ8VGAyG3t/fr9jY2GiKRqMZBgYGHOsbPBMmJiYEBgcH5Sb3LQAAAAsW&#10;LKidP38+obOzU2t4eFgShULB0tLS+JGRkfkuLi4O+/btc9fX109cvHhxqoWFxcvx8XGRuro6CyEh&#10;oQFdXd10bsgBwzCqt7dXhY+PbxQ5wMvIyDQ1NTUZt7e36xYUFGxFo9F0UVHR3ri4uNMRERE3VVVV&#10;ixwdHV34+PjIkpKSLdnZ2RAfH9/oXDw4y8vLV2dkZDg0NjaaqqurT2nII/qnoqLCWlBQkDSX3jUA&#10;vhs0GhoaOaxGlra29hcYhjGVlZVWeXl5OxYuXJgjIyPThMzn5+f/On/+/Na5klrKw8NDnSrCwsPD&#10;Q/38+fNRLBY7ZmVl9Yh5rqKiwgqGYRTrNb+5AhqNhg0KCoouLS3dsHz58pdnzpz5RVdXN01DQyN3&#10;+fLlLysrK62IRKK6iIhI30x94bmJ0dFRiby8vO16enqfkfRXGRmZxvr6+mVEInEhAAAsXrw41dDQ&#10;8ONci/oxG/1NTU0mlZWVVhQKRfDcuXObzM3N3yL8ysvL18jIyDTm5ubuJBKJC3/66acbcy3qN3/+&#10;/LaampqVBAJBHwCAysnJ2SUsLNzv5uZmx/x3FxYWHhATEyMWFRVtptPpvObm5m+5x/XsgUaj6X19&#10;fQqNjY1mAACUsbHxe27zNB1kZWUbZGRkGjs6OrSHh4elAPiuJ4eHhyUdHR1dDhw44Ibo9uXLl0fS&#10;6XRsTU3NKkFBwaG5FCySlJRsIRAI+q2trUvy8/O3AgBgMTGx7vj4ePeIiIhbCgoKlU5OTof4+PjI&#10;0tLSzd++fdvNw8NDnWv6EIDvuj09Pd2xubnZUFlZuWwqQ56fn3+Ul5d3vKysbD0Wix2byjnALaBQ&#10;KKCpqfmN9WqnpqZmFgaDoSEOfVVV1ULm88vk1arOH5V9/I/e4YdhGJWcnOx89OjR5uPHjzcdPXq0&#10;5dmzZ4E9PT0qM63l4+MbQ+7FIsjPz9/q6+ubHBISEvpP8jkbNDQ0mJ4/fz7b1dW13dnZufvu3bsv&#10;KyoqrFjpRkdH57W2tuqamZm9nTTK/qVkMBgMbd26dfcBAKCvr0+Rk/wjGB4enn///v0IFxcXoouL&#10;C/HixYuZKSkph2g0Gi8zHdM9/rUAAMBgMNAhISGPKisrLZG7Pp8+fToRHR3tzXkpvvPz4cOHs25u&#10;bm3Hjh1rdnd3b4iMjLwyODgoC8D31NKDBw8eQhxGjo6Oh5cvX/6K9XuWL1/+SkxMrLu/v1+eQqEI&#10;cVoOAAAoLy+39vT0LHZzcyO4uLgQ//jjjz8bGhrMAPjuvDh48OAhPj6+0bdv316sr683t7KyCmV3&#10;eEGMMRKJJM1pGQAAoL+/X/7GjRvRLi4uRGdn524/P7/Er1+/2jEYjGn3lVWrVj0BAIBv377tplAo&#10;ghxhdhrQaDTely9f+ru6una4ubkRzp49WxETE+M1NjYmBgAAa9aseXzjxg2thw8fSoeEhMzfsGHD&#10;bQAAWLJkSTLrdyGOl9HRUQnOSvEdOTk5O0+ePFl77NgxvKura+eff/55v62tTQeNRtNPnDixY8mS&#10;JUkDAwMLnj59esvd3b0hJibGS01NrcDDw2M9FosdB+Df934bGxtNuSEDAAD09fUpDAwMyLGbW7hw&#10;Ye7mzZv9AQDg5s2b78rKytZN9T0rVqx4BgAAzc3NBj+G0+lBo9F4/5v/e8eOHRd++eWXACqVyhcY&#10;GPi+urp6FQAAJCQkHA0KCoqOj48/8c9zOz2ampqMWe+7zgZYLHaMRqNhmT/Lzc3dcfXq1aSQkJCw&#10;qdb9KHR1dS0cGRmZ8fc5NjYmhsfjjdetW3f/yJEj9syOmbmg28fHx4VaW1t1Z6JjvscPwHddGhYW&#10;9kdpaekGRLcnJSUdRu70/1iu/woYhlFNTU3GU82jUCjYwcHBzcbG5gEAAOzfv/8YO0ekmZnZu3nz&#10;5rUPDQ1JjY2Nif/1m348WltbdafSaZO63VlAQGAoOjrau6amZqW1tfUf7HQ7crV1cHCQ7R74ozEy&#10;MjIPyYT8O1i9evUTAADIzs7exVyHiFtgMBiYpqYmo6nmV6xY8TwwMFDn4cOHUqGhofN//vnn6wAA&#10;sGTJkiRWWhMTkygAZr5r/qPQ3NxswHpuB+D72ffYsWPQ0qVLP5FIJJnnz58Huru7N0RFRZ1XVFQs&#10;9/LysuHj4xsDAABdXd0UFArFQM6b3MDAwIBcZGTklUePHj2MiIgI6unpUUbm1NTUCrdt2/Y7AADc&#10;uXPnVVFR0c9TfY+5uflrALin26lUKl9ycrLLo0ePHj569OghO/uQHbZu3eq7bdu23+l0Ou/Nmzej&#10;ysvLrQEAIDU11SkwMPB9QkLC8R/F8z9m8DMYDPTDhw/DwsLC/ujv71cA4LtBEBcXd+rMmTMVqamp&#10;TtMygkbTkGIZAHxPRbl9+3bkvHnz2g8ePOjyT/E5G3z79s320qVLmfX19eYAfI/8ZWVlQb6+vikh&#10;ISGh4+Pj/zIUJSQkOvz9/Ze6ubntZo7UMgEFwPfURg6x/y90dnZqeHl5FX79+nUPcuCqra1d8ejR&#10;o4fnz5/Pbm9v10JoFyxYUCMuLt5VWVlpxWAw0I8ePXqYkZGxX1VVtcjf31/f0dHxMAqFgt+8efN7&#10;fn7+r5yUA4m0vHjx4hpi3HZ3d6vFxMTgzpw5U4kUuEKMfj8/P0MrKyu2TiIUCsUAAMBYLJaMxWLH&#10;OCgGAACAxMRENz8/v8SWlhZ9AAAgk8miGRkZDufPn89+9uxZII1G45WXl69xcXFxQNY0NDSYs9vo&#10;EaNSSkqqmWMCTAKPxxt6eXkVFRQU/MpgMDAwDKPLysrW3b9//5mvr2/KdIdgVVXVIkVFxYqxsTGx&#10;vLy87ZzkmxXj4+PCvr6+Ke/fvz+HFFNqa2vTiYyM9D1z5kxlWVmZDUIrKirag8Vix5ubmw2mKmjX&#10;0dGhCQAAKioqJZyT4jvevHlz6fbt26+7uro0APju7EtKSnL18PAoiY6O9ubh4aF4enquP3ny5NYl&#10;S5YkaWtrZ/z222/eXl5eNsxRVj4+vlEMBkNDDgmcxsDAwAIvL6+iK1eupA0ODsqwo9m5c+cFU1PT&#10;KCqVyn/9+vUPWVlZEDs6xMPOjf0XAABu3LgRe/78+WxEqc8WKBQKtrW19di4ceOtiYkJgWvXrn16&#10;9erV1fDw8DtaWlqZGzduvPmjeGaH5ORkFxwOl//ixYtrf9co5OHhmaDT6f8y+IuKin6+e/fuSzEx&#10;sW5HR0eO6vaOjg5NDw+PEn9//4SxsTHR6WhFRUV7/P399fbv33+UXRFO5O8gJCTE8as7dDqd58qV&#10;K2kXLlzIamxsNJmOVlpaGi8pKUlAdPvjx4/vp6amOikrK5f6+fktPXTo0EEUCsX48OHD2ezs7F2c&#10;kgFBVFTUeRwOlx8XF3dyKhrE6L969aoRYvizAo1G09FoNA2DwVAFBAQ4nhFaX19v7uXlVRQUFBQ9&#10;MTHBz45GVla2wdXVdS8A39+fhoYGM1ZnGAD/odvxP5brvwIpJHjhwoVviD6bLVRUVIoVFRUrKBSK&#10;UHZ2Nts9mZN48uTJXW9v73x2hQSZISoq2ovFYsl4PN4IAADYXTVEiuMpKSmV/hhup0ZxcfFPXl5e&#10;hcHBwU+Z7SQEvLy8lLNnz/58+vTpzXp6ep+1tbUzduzYccHb23utqKhoLzMdt86+AABQW1tr4eXl&#10;VRgTE4NLSUk59OnTpxNnzpypYi7qunXr1ivLly9/NXnuj8rMzNzD7rt4eXnHAQBARESkj1P8IxgY&#10;GJALCAiICwsLC05JSTmUkpJyyNfXNyU8PPz2bNbv2LHj4ubNm68hDv3IyEjfR48ePdTV1U396aef&#10;bvwovv8xgz8uLu50RkaGg66ubmpYWJhYREQE9saNG1pGRkbvKRSKUGhoaMjbt28vTnVYQKPRdAaD&#10;wQMAAKWlpetv3rz5TkxMrNvb29uKkwZNS0uLfnBwcLiAgMDQtWvX9CIiIrAhISGSO3bsuIjBYKhp&#10;aWkHAwICPjEfFsTExLrZpVfCMIz6/PmzKwAAmJmZveGUDAD8y0iO6e3tVXZycnKKiIjAhoeHC7i7&#10;u++QkJDowOPxRpcuXcpEvGMoFArW1dVNraurW/7o0aOHaWlpBxcuXJiLw+HWioiI9FlbW//h6upq&#10;b2BgEMfpdKZXr175FRYWbjYzM3sbHh4uGBERgfX391+qo6OTPjIyMu/WrVtvPn/+fASA70a/iopK&#10;8VTpfCUlJZtIJJKMsbFxLKfvK1ZUVFg9efLkrqSkJOH27dtqERER2KCgoEVIJeu4uLhTt2/ffkOl&#10;UvnMzc3fnDx5chsGg6GmpKQcCggIiGOu7stgMDDIAWnVqlXhnJRjbGxMNDAw8P3w8PD8kydPbouI&#10;iMA+evRIwsHB4YiwsHB/VVXVmosXL37t6upayG49CoWCEZ7T0tIOcpJ3Vjx69OghEmmJiIjgi4iI&#10;4PPw8NiorKxc0t/fLx8QEPCJ9RBMJpNF6XQ6D2sEZGBgYEFsbKyXpKRky4oVKzh6Xzk7O3tXVFTU&#10;eSUlpfLg4GDZiIgIbEBAwOKVK1c+pdPpvK9fv74cGhoaCsMw2sTEJMbLy2vd+fPn12zdutWX1bBv&#10;aGgwp9PpPNLS0o2clAFBfn7+r0NDQ1IdHR2aV69eTR4aGpJkpUGj0fSjR4/ampubv6bRaNi7d+++&#10;fPbsWSDzYQiGYVR0dLQPAAAsXrz4L9kYPxp9fX0KJSUlGxGlXlVVtfrvrEehULC9vf3JdevW3adQ&#10;KEKxsbGe6urq+WfOnPmZ0/VgkpOTnQEA4OPHj2fevn176e+sRaPRdMRhWV5ebn3r1q23wsLC/d7e&#10;3lacvsM4mVUk1NjYaBoQEPBpfHxceDp6cXFxIjtdAsMwKjU19RAA3yPLP4rfqdDS0qLf2NhoQiaT&#10;RZkdyOwwqdtT6uvrl4WFhf2RnJzsoqKiUozD4daKior2Wlpahk1m/yRzOs0XyQoFAIBnz57dQPQ4&#10;O6BQKFhVVbVoKt1eXV29qre3V9nAwCBuiuDLD0VGRsZ+Go2GLSsrW3f79u037Ax5AL7XgTpz5swv&#10;SLFqPz+/RKT7CADfg2cfP348DQAAq1atesop/hFUVVVZdnV1aZBIJBlfX98UIpGoNtu1k7r9CQAA&#10;pKamclW302g0bHp6+oHJ4ohPZuPMQvaDzs5ODebPBwcHZaKjo33ExcU7Wa8dcwKpqalOMAyjsrKy&#10;oJCQkEfssihRKBRsZGT0wdPTc/358+fXbN++/XfWbhV4PN6QQqEIycjIcFy3t7e3a12/fv3D4OCg&#10;nJGR0fuNGzfeUlVVLaRQKIJ37959gTgu0Wg0w9XV1X7FihXP6XQ674MHDyIiIiKCWDPAY2NjvQD4&#10;XnuFk3LQaDTsnTt3IisqKtYqKipWbNy48baZmdlbAABISEg49uHDhzMzfQcKhYIhCPLctGnTzYmJ&#10;CYGYmBgvDQ2N7NOnT2/5kd3D/pE7/BMTEwKBgYHvZWVlG3E4nLWgoOAwGo1miIiI9C1btiwShUIx&#10;qqur11RVVa0ZGxsT19PTS2S9K5aYmHgUAICSl5evCgwM/CAsLDzg4+NjyemCRY8fP77f3t6ue+HC&#10;hVUqKiqlaDSawcfHR9bR0cnQ0tLKLCoq2tzR0aFVXl6+ztTU9N1095YjIyOvZmdnQ9bW1n+sWbPm&#10;MSfl+Pr1657U1FSnnTt3nt+0adMtNBrNwGAwNAUFheqVK1c+raystCYSiepZWVm2WlpamZKSkq0j&#10;IyPz8vPztzY3NxtqaWllenh4bGCunaCkpFRuYWHxgpPV7UkkkvSdO3dea2ho5Ez+GMbRaDRDXFyc&#10;uHLlyoixsTGJhoYGs5KSkk08PDxULS2tzKm+q7+/X/7u3buvxsbGxI4cObJHTEysm1NyAADAgwcP&#10;IkZGRuZfunTJQkZGpmnyN9Kvr6+fqKSkVFZUVPRza2vrkvr6+mWmpqbvlJWVyxQVFStyc3N3EInE&#10;hcnJyYepVCp/b2+vUkRExM2ioqJf1q5dG7Ju3Tq2EY8fhYSEhON5eXnbHB0dD69YseI5Go1mYLHY&#10;cXV19fxly5ZFlpSUbOru7lbLycnZpaenl8ju7ywlJYWPj4937+npUbWwsHjBjQJ37e3t2mFhYX8Y&#10;GRm9d3V13YvBYGhIUStLS8uwrq6uRQQCQS8vL2+7hIREh6qqahEAAODxeKPa2toVAwMDC/T09BJ5&#10;eXkpnZ2di65cuZLa29ur7Orquo+TRWRgGEYFBQVFYTAY2sWLF1dISEh0odFohpiYWI+JiUnMvHnz&#10;2ktLSzfi8Xjj9vZ2HWNj45ipnF1jY2Oi9+7de0EikWRdXV33MRrUJWkAACAASURBVEcHOIXExMSj&#10;vb29KrKysg2tra2LKyoqbMzNzV8jVw4QoNFouqmpaRSJRJLF4/HG9fX1y4uLi38WExMjUigUoQ8f&#10;PpxLTEx009bWzti/f/+xqYpN/SiUl5evy8nJ+U1LSyuTSCSq5+bm7tTR0Un/O8WsUCgU6O7uVisp&#10;KdmkpKRUhsPhbDjdqnZ8fFzo6dOntzQ0NHIHBwflqqqq1mAwGJq2tvaUey0zkpKSXKlUKr+amlph&#10;QEDAJ35+/hFvb28rblQpfv/+vSeNRsMKCQkNTu61y83Nzd/83XoIHz9+PJOamuq0evXqJ0hbYU4i&#10;Pz9/W0lJySYtLa3Mzs5Ozdzc3B1Lly79JCYmxraYGJlMFsnNzd2Jx+ONVFVVC3E4nA3znisvL1+z&#10;cuXKCE53runr61OKjo720dTU/NbX16dUUlKyad68ef/aa2eLgYGBBUFBQVGjo6MSR44c2cuNFoOv&#10;X7++IiQkRAIAgJaWlqXt7e26JiYm0ez2Wjk5uTolJaXS3Nzcnd3d3WrJycmHJyYmBPr6+hRfvHhx&#10;PT8/f9uGDRvu2NjYBHO6rgJSAE5TUzOrra1Nt6Cg4FdTU9Modm3f2EFaWhofHx9/or+/X9HU1DSK&#10;0+csBHg83jA5OfmwlpZWZm9vr0p+fv5WJSWl8ul0c3Nzs0F1dfXqgYEBeX19/QQsFjtOJBLVfH19&#10;U7u6ujRcXFwOKCkplXNSDhiGUU+fPr0lKyvbMD4+LtLY2GhKIpHkDAwM4v7OuzE+Pi507969F/39&#10;/QqHDx/ez1zcjxMIDg4Ob21t1Ttw4ICrvb39KX19/cTVq1c/6ezs1GxpaTHo7e1VXrly5TMAvhv9&#10;xsbGMSMjI5KNjY2m9fX1ywoLC7eIiop2U6lU/o8fP56Oi4s7paGhke3g4HCEkw6+1NTUg0lJSUeM&#10;jY1jPT091xsaGn40Nzd/IyUl1VJQUPBrXV2dhbW1dTDreYUVKBQK9PX1KRUVFf2ipqZW4OnpuV5A&#10;QGD4R/L+j0T48Xi8IZlMFtXU1MxkZRiFQsHbt2//3cnJyQkAAOLj44+/ePHi2l8YQaPp/f398oGB&#10;gR8EBASGcTjcWjk5ubp/gr+/g6qqKksxMbEudgpHR0cn/eLFiytERER68Xi8kZ+fXyJzej8A3yOv&#10;paWlG65fv/4+NjbWc+HChbl79+5155wE31FZWWkJwL/vgjFDVFS09+LFiyt0dHTSkQhBc3Ozgamp&#10;6bsFCxbU6urqpp47d27jj375ZoPa2toVdDqdR0dHJ4211Q4ajWbs27fvOARBXgAAEBkZ6TtVWmBl&#10;ZaWln59fIpFIVHdzc7Pj9KY9MTHBX1dXt1xOTq6OnRPLxMQkGofDWfPx8Y1WVFSsDQoKiqHRaLwm&#10;JibRAQEBi42MjN6PjY2JvXv37kJwcHB4VVXVGktLy7B9+/Yd46QcAPzHu/WJdU5KSqrl8uXLZsrK&#10;yiUkEknmypUrqezuAkpISHQintmqqirLH8/1X4HIoa+vn8B6KMNgMDQ3N7fdNjY2D2AYRoWGhoYg&#10;qWVWVlahAgICw7m5uTuOHj1KOHv2bLmnp2fRwMDAglOnTv1qaGj4kd3/96PQ398vP1mttphdKqKV&#10;ldWjEydO7MBgMLTc3NwdDx48iGAXIRgbGxPz9/dPaGxsNFm3bt19brXfrK+vN9fS0vri5eVlvWDB&#10;gprm5maDqVKw0Wg0w9HR8fDhw4f3CwoKkvB4vOGNGzdivLy8CuPj44/LysrWnzx5chs32nTV19eb&#10;8/LyUjw9PdevXr36MYVCEfL394+fKQWbGR8/fjz95MmTuwsWLKiZvHrBccfY5N199JYtW64ePXrU&#10;FoVCMV6/fn3l48ePp2azfrLdlXRAQEAcHx/fGA6HW6uoqMjx9m8MBgPd0NBgpq+vn+Dt7W01b968&#10;tqqqqjXTpWCzrMfk5eVtu3HjRsyLFy8CVFRUig8cOODKCd5ZUV9fby4mJkbE4XDWhoaGH4eHhyV9&#10;fX1TpkrBNjIyeq+srFyqrq6ej8PhrLnxHrEDcm1yz549Jx0cHNwA+J51NVMKNjOampqM/P39EyYN&#10;Mgc1NbWCH8XvVBgfHxcmEAhLzMzM3nh5edkICQkN5OXlbZsqBRsAAIyMjD5cv35d18TEJJpMJotE&#10;RUX5BAcHh5eXl1tbWlqG7d27150bhQcbGhrMFRUVyz08PDZoamp+6+3tVb5y5Upqf3+//GzWi4uL&#10;dyHnzpqampU/ltupgbxbrq6u9tu2bbvMYDAwt2/fjiwuLv5pqjWrVq0KFxISGiwoKNiC6HYPD4/S&#10;np4elRMnTuzgRjZPb2+vMolEkrG0tAw7e/bsT1gslpySknIoPDz89myvV42PjwsFBAR8qqurW25l&#10;ZRWirKzM0WsJvb29SiUlJZuWLFmSxOwg5eHhmXBwcDgiLi7eWVZWtq6vr08BmUOj0Yz9+/cfdXNz&#10;sxMSEhpoaWnRv3nz5jtPT8+iuLi4U9LS0ngkCMhJWZKTkw8LCAgMOTo6ujD/36tWrQo3MzN7S6FQ&#10;BHNycmbMJklISDgaGhoaoqSkVObp6bl+tg61/wX/iMGPVLDv7u6eMvXH0tIyzN7e/gQA373jBQUF&#10;W5jneXl5KePj48K8vLzjXl5e1tzw/gPwXZbh4WHJqe73ycvLV096YobweLxReHj4HWSOTCaLnDlz&#10;ptLf3z++qKjoFxsbm2AfHx9Lbhw2mZ6JKrt5LBZLPn369GZ1dfU8CoUidPPmzXeTEUKLEydObJ8r&#10;LQQROZBOAeywefNm/82bN18DAIDnz59fr62ttUDm2tvbtby9vfOuXLmS2tHRobV37173ZcuWRf54&#10;zv8TSKeHvr4+JSqVyseOZjKLYTMvLy+lvLzc+t27dxcB+B59OX369BYcDrd2y5Ytfr/++quvt7e3&#10;1cGDBw9x891CKjyzQkhIaNDT03P9ggULaoaHhyVv3brFNr3R0tLykY6OTvrKlSs5nrYIwPc9B4Cp&#10;5UChUPD+/fuPrl69+jEAAISGhoa2tbXpyMjINHl4eGyQlJQkjI2NibW2ti5euHBhro+PzxpuVL5F&#10;vNtEIlF9qgOAkZHRe8RYy87O3vX582c35vlv377Zuru7N9TX1y/buHHjrT179szKmPunMTw8PL+r&#10;q0tDW1s7Q1xcnOjt7W0lKytbP10KNnJFJCAgYMn69evvaWtrf1myZEmyi4uLg5+fnwG3jJuGhgaz&#10;hQsX5mKxWPKhQ4ecVqxY8Xw2KdgI6urqlj9//vy6tLQ0HofDWXMrUtbY2GiGQqFgTU3Nb+bm5m9c&#10;XV33olAo+Pnz54GJiYluM63n4eGZmJiYEECj0TQvLy9rZWXlMk7wzYrJVo5iWlpaX2RkZJq8vb2t&#10;kIPmdCnYAHx32J45c6by5s2b7woKCrZYWlqGXbhwYeWPTL+cDg0NDWba2tpfeHh4Jo4fP75TT08v&#10;kSkF+y8OVkFBwSFvb29LDw+P9ZzOEJkOjY2NZnx8fKOqqqpF69atu29vb39ytinYnZ2di86fP5+F&#10;w+EKWltbde3s7M5wIwUegO9OBxiG0VpaWl9UVFRKvLy81gkICAxNl4INwPdI/8mTJ7f5+PisQXQ7&#10;Dodbe/DgQWduGPuTTjFTbW3tDH5+/pGzZ89uUldXzyMSieq+vr4pU9VUYYWlpeUjLS2tTE5ntjKj&#10;sbHRTFJSskVKSqoFKYI6WSjt3VQ1VWRkZBo9PDzWS0tL48lkskhra+tiVVXVovPnz68xMTGJ5rQM&#10;AHz/rQMAgJaW1hcdHZ0M5IyYmJh4dDY1VbKysqDTp09XV1dXr7K2tv7jwIEDU16b+VFAZGBXgFpU&#10;VLTXwsLiBQAA1NfXL2OeQ6FQsIWFxYvr168v3rBhwx1tbe2MxYsXpxw6dOjgtWvX9DjdHnFiYkKg&#10;paVF38jI6D1rDScUCgWvX7/+LgDfdfd039PY2GgSHh5+h+OOfBiG/+dBo9F49u/fP2xnZzcxODgo&#10;PR3ts2fPAiAIgp2dnYmjo6NiyOeJiYlHHB0dB5qamgz/CZ7+23Hr1q1ICILgjIyMvdPRlZeXr92z&#10;Zw8FgiC4tLTUBvm8qKjop1evXvm2tbVpc1OOzMxMOwiC4Js3b76Zjo5EIkmdOHGiFoIg+PHjx3e4&#10;yTO7MTw8LGFra8s4cODAIJlMFpqKjsFgoB48ePAEgiDY3d29jkqlYmEYBhQKReDWrVuvg4KC3vb0&#10;9ChxU5ZLly6lQxAEFxcXb5yOLisr6zdbW1uGra0tHY/HG3D7GbCODx8+nIIgCA4LC7s/HV13d7eK&#10;i4tLBwRBcHR0tBfrPJ1OR1OpVF5uydHR0aEBQRDs5ubWTKPReKaio9FoPNeuXfsIQRDs7e2dw2Aw&#10;UDAMAyqVyjsyMiLOvI9xa7i7u9dDEATj8fil09ElJiYegSAI3rt371h3d7cK8nlZWZk1DofLy8nJ&#10;2cFNOXp7exXt7Owm6uvrTZk+Uzh27FgTBEHw5cuXU8fHxwW5/feezcDhcLmvXr26wvweIfrFycmp&#10;h0Ag6E63nk6nYyIjIy8zPydujKioKNzZs2fLmD9LS0tzgCAIhiAITklJcZpufUpKitPBgwf7Ghsb&#10;jbgpBx6PX2pra0vv7u5WRj5ra2vTcnZ2JkIQBAcFBb2dbh8oKCj4JTw8/BaBQFjM7XfLzc2tJT4+&#10;/ijybwqFInD58uUUZD/jtq6b7QgLC3vg6+v7mfmzmJgYDwiC4N27d9Py8vJ+nWothUIRuHfv3rPA&#10;wMBoIpGoyk05SkpKNtjZ2VHJZLIw8lltbe2y/fv3D0MQBIeGhv6B6I25PMbHxwUdHBxI2dnZO5HP&#10;RkZGxD09PQshCILPnDlTTiKRJGf6HgaDgeKmbodhGAQFBb29d+9eBDNP4eHhNxH9V1lZuXqqtXNJ&#10;t2dkZOxzdHQcoNPpaOSz4uLijXZ2dhMQBMGvX7/+fbr1VVVVq7y8vPKzsrJ2cUsGMpksdP369djh&#10;4eF57OYLCwt/hiAIjomJ8eD233umER0d7ZWTk7N9qvfGzs5uwsfHJ2u676DRaDyvX7++1NfXJ89J&#10;3v+RO/xoNJoxMDAg39DQYN7W1qa7fPnyyKm8k7q6ummFhYVbiESi+rx589oXLlyYBwAA6urq+ZaW&#10;lo+Y+w1zA4KCgkNfv361r6+vtzA3N389VZqFtLQ0fmJiQrC2tnYliUSSXblyZQQA33vXL168OJUb&#10;d1+ZISUl1ZyamnqoqanJWFFRsXKqjAk+Pr4xVVXVwvT0dMeWlhaDDRs23OVG1HgqYLHY8dbW1sXN&#10;zc2G/f39CsbGxrHs7i2hUCiwZMmS5KysrN3d3d3qSkpK5QoKClUYDIZmbm7+ZtmyZVM+S04BhUIx&#10;CgoKtjY0NJhbWFg8n6r+g6KiYmVvb69Sc3Oz4cTEhCC3PMtTQUpKquXz589HmpqajLW1tTOkpKRa&#10;2NEJCQkNysrKNmRnZ0MtLS0GP//883/0RkahUDCnCycyQ0REpL+iosK6tbVVj06n805VjBKNRjN0&#10;dXVTvnz54tDV1aWxePHiFElJSQJSu2Au/F6oVCp/eXm5TXNzs6GFhcWLqe4kq6ur5zc1NZm0t7fr&#10;YDAYmp6eXhIA3/sPW1lZhXIrswqBoKDgkIGBQZyKikoJ8m4ICgoOGRsbx+Tn529raWlZ2tTUZGJm&#10;ZvaWG4W5/g6MjY1jFRUVK5GI6uS9xNi2trbFeDzeKC8vb7uhoeGHqaoMTxZbS+N2RFZTUzNr4cKF&#10;ecz3olVUVEokJCQ6i4qKfikuLv5ZSkoKP1WaqKqqapGVlRXXdbu4uHiXvr5+goKCQjWiQ0RFRXv1&#10;9fUTcnJyfsPj8cZdXV0aJiYmMezOLwsWLKjT19dP4FamBTNMTEyilZWVS5FMvP9j7rujmsq6vu8N&#10;IfSE3ntHauhFELGLbWwTrKOIZcSug44VG4y9O+jYRnQUu4AUkd4CBBICIUB6QkIIEDoBUr4/5M6X&#10;hwk+z/t9r+H5rXXWcp17ON6de87Z5+yz92+rqKiIAwMD35DJ5Ag2m+1VW1u7JDAw8M1/Q1jet+Dp&#10;6fnZxsYGL39b5urqWgqCINDY2BilKFc1hHGZ34aGhr6c6jliampK8fb2zjY2NmZAdQYGBhxXV9fS&#10;ysrKH1tbW0MGBwf1vL29/8Ff9d8EOBw+5u/v/8HOzq4W4nNAIBCiwMDANwQCYQGbzfacjFNFHiAI&#10;AlOp2wEAAHx9fTMsLS1J0HwFQRDw8vLK7evrM25tbQ35FqfKf5Nut7a2rvf09MyDUmgCwNfxZm1t&#10;XV9VVbWSRCLN/BZ/lZGREXPWrFn3raysGpX31v8KOBw+Fhoa+mIyjyipVKqSm5u708zMrAWNRv8j&#10;VPS/Ca6uriWWlpYKwx1hMJi0pKRkw8DAgEF0dPSkmXTG95SFyl6f/8cHfoFAYNvS0hLa2Ng4y8DA&#10;gAUpHCcnp4rS0tL1DAbDt6enByKU+IfSHCcqE1RWVq5GIBDDISEhadCzbxHg/W9jeHhYp7W1NbS2&#10;tnYRAoEYhhYFExMTKpfLdaNQKEFEInFuUFDQ68nc221tbetyc3Pju7q6rBctWnRxKhY4qVSqQqVS&#10;A+rr6+f29PSYGRkZMWAwmFRVVXVUX1+fU1VVtQKHwy1xdnYul1dG8jAwMOC0traG8Hg8l2nTphWa&#10;mppOCTs3j8dzamlpmd7c3DzdyMiIASkUJyenyoKCglgqlRookUhU3d3dCxQpTTgcPqqioiLG4/EL&#10;UShUx1QtHAMDA/otLS0htbW1i7S0tHqgDb2VlRWxubk5gk6n+zY3N08PCgp6PZlCsbGxqc/Ozt49&#10;MDBgsHDhQqWm4IIgFotVKRRKMB6PXzA8PIw0NDRkgSAo09DQ6EcgEMMEAmFBTU3ND15eXrmKUtQB&#10;wFeXRRwOt6Sjo8M+MDDwrbKJYiCw2Wx3MpkcQafT/U1MTGhQWIKDg0N1QUHBlqampkhtbW2ho6Mj&#10;VtHfq6urD4pEIu2mpqYZxsbGdDc3t2LlSvAVPT09pi0tLSEEAmEBCoXiQ0YsBweHGhwOt5TBYPgy&#10;mUyfwMDAN5OR1JmZmbXk5+dvlUgkqpOlr/zeGB0dVW9tbQ2uq6uLlkqlcH19/TZoTuvp6fEmrqVa&#10;Wlq9fn5+6VVVVSsYDAaaxWL5BAUFvYHBYBKZTAY+f/78AgKBEBkaGrKUKYdMJgOZTKZPY2PjTB6P&#10;52psbEyDDBFqampDEw8iMBhMGhAQ8I7JZKIZDIZvTU3ND/7+/h+gtIg4HG5JdXX1D66urqXKlAMA&#10;vsZZtra2hhCJxDkGBgYciOEZBEGZIhI0e3t7HBKJ7Kyrq4vG4XBLzc3Nm6FNpVAoNHv06NEdT0/P&#10;z3A4fFSZru8ikUh7fP1dDIfDR1EoFB8aW/LjDAIKherw8vLKraio+JFGowV0dXVZ+/r6poMgKJNK&#10;pSqPHj26ra+vz1b22iWVSmE0Gs2/oaFhTldXl5WRkREdmhdaWlq9E/clcDh8LCgo6DWJRJrJYrG8&#10;8Hh8dFBQ0CuoXVFR0U9UKjXQ3t4ep0w5AAAA2tvbHVtaWkKbmpoixnX7MAB85XdQpDvc3NyKxWIx&#10;oqmpaUZVVdVKR0fHSshg1N7e7vjs2bOLPj4+2YrSJX5PjI2NqTGZTDQWi12hoaHRJ3+xo6+v/485&#10;YmhoyHJ0dMRWVlaubmlpCRsZGdH09PTMA0EQGBsbU7t///59a2vremUbLKRSKayjo8O+qqpq5eDg&#10;oB6k2wHgqxFsInmjmpracGBg4Ju6urpFbDbbk0QizQwODk6D9i8ZGRkHhEKh+WQHoe+Jvr4+QyKR&#10;OIdCoQQbGRnRoXeCw+FjE41zIAgC3t7eWUKh0JJCoQRhsdhVHh4eX6BvR6FQAjMyMg4pIhb/3hgZ&#10;GdGk0WgBNTU1S5FIpAAaEyAIAorWX3Nz82YLC4umqqqqFQ0NDbM1NDT6nZ2dKwDgK/nuvXv3Hri6&#10;uhYrO72uVCpV4XK5LlgsdpVYLFYzMDDg/LvfEgaDSdLT0xMsLS1JAQEB76H6/v5+g2vXrr02NTWl&#10;yhs8lAWhUGiGx+MXcjgcDxMTE9p/cslQWVm5uqenx3zJkiUXoDqZTAY+e/bsEpvN9oC+0VTgPz7w&#10;S6VS2Pv3749evnz5fVlZ2dq6urpFnz592s9kMn2cnZ3LdHV1O+zs7GrLysrW0Wi0AIFAYOfn55eu&#10;6NCvra0tzMzMPKiurj44FRvOhoaGWYmJiSWfP3/+GY/HL8zLy9tRXV293MzMrNXY2Jju7u6eX1VV&#10;tZLH47ngcLilgYGBbxVZYhAIxHBNTc0ygUBgO3fu3NvKjnsXCoXmycnJ2a9fv07E4XBLy8rK1ubl&#10;5e0AQVDm6OiItba2JnZ0dNjT6XS/iooKjL29fc1kWQ8EAoEdiUSa6ebmVvw/Zcj9/4VEIoGnpqZe&#10;vn379rPy8vIYHA63JCsra197e7uzi4tLiZ6eXruJiQkVi8WuIpPJ4SKRSNvT0/PzZIf+vLy87SgU&#10;ih8WFvaXMuUAAADAYrErzpw5U1RQUBBHIBAW5OTk7Kqvr59vbW1db2Bg0Obu7p5fWlq6jsvluo5b&#10;yl8pspRraWn1FBYWxnZ1dVmvWLHitLKVD4/Hczp37lz+hw8fjtTW1i4uLi7eWFhYuEVDQ6Pf1ta2&#10;ztHRETvu0eNRXl4e4+7uXqBoQQZBEGCz2Z5UKjXQ19c3XdFNzffE6OioRkpKyoMHDx6kVFZWrq6u&#10;rv4hOzt7b3d3t4WLi0upoaEhW1tbW4jH4xcSCIQFampqwy4uLmWK+pJIJKqlpaXrzc3Nm319fZUe&#10;q5+fn7/l/Pnzn4uLi3/C4/ELs7Ky9pHJ5Ah7e/saXV3ddldX15KSkpINHA7Hg0KhBE12C66rq8v7&#10;+PHjYYlEAo+Ojr6ibDkYDAY6MTGx5NOnT/vr6uqiCwoKtpSUlKzX1dVt/9YthLa2ttDX1zdjnG3c&#10;t62tbVpAQMC71NTUK58+fdqvqanZp8wUPUNDQ6jr16+npaamXqmqqlpRWVm5OicnZ/fQ0BDKxcWl&#10;bLLNAQwGkwQEBLyj0WgBDAYDXVNTszQwMPAtmUwOv3bt2uv29nbnBQsW/Ef5fP83IJPJwIyMjF8u&#10;XryYXlpaur6uri7606dP+2k0mr+zs3PFtw4jDg4O1Zqamn0EAmE+xIKtrq4+eObMmYLm5ubwwMDA&#10;N5MZA78HmpqaIhITE0tyc3Pj8Xj8wi9fvmzHYrErTUxMqN8yZOvq6vI9PDzyKisrf6RQKMG9vb2m&#10;Xl5eOXfv3n1SWFi42dDQkK1MI0xPT4/JhQsXPqWlpZ2tqalZVl5eviYvL+9nqVSq4uTkVDnZ5YKq&#10;qupoYGDgGyKROIfNZnsSCIQFwcHBaVgsdlVKSsrD/v5+I2WmFZNKpSp//fVX8o0bN16Wl5evqa2t&#10;XfLp06f9bW1tbi4uLqWT7ZlAEATc3d3zRSKRDplMDsdisatcXFxKR0dHNc+cOVNIp9P9w8PD/4RY&#10;8ZUBAoEw//jx49icnJxdBAJhQW5ubnxdXd0iKyurBgMDA85kf2dsbEy3t7fHVVZWriaTyREymQzm&#10;5ORUeeXKlXdYLHaVhYVFkzKNMF1dXZZnzpwpfPny5fna2trFJSUlG/Lz8+MQCITIzs4ON5l3rrq6&#10;+mBAQMBbHA63hM1mezU3N0cEBwenZWdn73727NmlkZERLSgWWxmQSCTwhw8f3r1x48bLiooKTE1N&#10;zbKsrKx9XV1d1i4uLqWTeSCAIChDo9GZAoHAjkqlBmKx2JXe3t7ZnZ2dNsnJyTl0Ot1v9uzZvyuT&#10;DK6srCzm5MmT5V++fNmGx+MXZmdn7yGRSFF2dna4b3kUWVpakkxNTSnV1dXL6+vr5yGRyE5TU9PW&#10;5OTkHDwev8DZ2blCmRmDuFyuy8mTJ8vfvn17oq6uLrqwsHBzcXHxRiQSKbCysmqYbB8rk8lg79+/&#10;P2plZdUQGBj4DgAAYHBwUPf8+fN5ZDI5Ql1dfcDb2ztHWXKMjo5q3Lhx48W9e/ceYLHYVVgsdmV2&#10;dvaegYEBAxcXl9JvZXUpLS1d193dbbl06dLkcdnAp0+fXvn06dN+Pp/vOG/evJtT5eXzHx/4Hz16&#10;dCs9PT1BX1+fO36Ql/b09JhzuVy3wsLCWGtra6KXl9dnQ0NDVk1NzTIWi+Xd29troih1RFtbm1t+&#10;fn6cr69vprIZrWtraxdduHAhUyqVqvr7+3/Q19dv6+rqsu7p6TEvKSnZMDo6qunr65vh4+OTVV5e&#10;HtPV1WVFIBAWKHJHEYvFqu/evTumpqY2uGLFijPK/IhCodD8xIkTFRwOx8PNza3Yycmpsru722pg&#10;YECfSCTObWxsnOXv7/8hMDDwLYPB8OVyuW5YLHaVm5tbkaJbsNLS0nV0Ot1vxYoVp5WZ0kYqlcJu&#10;3rz5orCwcLOJiQkVjUZnicViRG9vrwmLxfIuKSn5ycnJqcLHxydbS0urh0AgzG9tbQ2VyWSwadOm&#10;FU78zalUamB5eXlMSEjIS3d390JlyQEAAFBYWLjp9u3bz1RUVMYCAwPf6ejodHV3d1t1dXVZFxYW&#10;bkYgEMM+Pj5Z7u7u+ePpeBzIZHJEaGjoi4kLyNDQEPLDhw9HLSwsmubMmaPUtE88Hs/55MmTFZ2d&#10;ndaenp5fbG1t6zo7O20GBgYMamtrF9NoNH9/f//3QUFBb5qamiL5fL4jFotdhUajMxUpp7y8vO08&#10;Hs9lzZo1Ccp0YRobG1O7cOHCp5qammVWVlYNXl5en4eHh5F9fX1GNBotoLy8fI2Hh8cXNBqdKRaL&#10;Ec3NzeFEInEOEokUODg4VE/sr7GxcWZtbe2SmTNnPlA2E3R6evovT548uaGhodEfGBj4Vl1dfUAo&#10;FFp2dHTYFxYWbtHT0+N6e3vnOjo6VmGx2FU8Hs+FxWJ5BwUFvZ54OBAKhRaZmZkHXFxcyqdPn/5M&#10;mXJQqdSA06dPF4+7t2ZbWFg0dXZ22vT39xtBcwKNRmdOj89K1wAAIABJREFUdnOno6PThUajP2Gx&#10;2FU0Gi2grKxsLYFAmO/v7/8+Li5uq7K8rIaHh3VOnz5dRCaTZ9jb29dMmzatsK+vz3hgYMCgubl5&#10;ek1NzXI0Gv1pssOyioqKOCgo6A2FQglmMBhoLBa7qrCwMFZPT6/92LFjUcq88UtNTb3y9u3b47q6&#10;uu3+/v4fVVRUxoRCoQWPx3MpKCjYYmFh0fStTaOTk1MlAoEQEYnEuVVVVcsrKiowXV1d1rt378Z4&#10;eHgUKEuO+vr6ucnJyTljY2Pqfn5+H42MjJjjut2stLR03dDQkO64oVjhgUZPT4/n7u5eUFlZ+WNL&#10;S0toWVnZWjKZHDFz5sw/YmJiDiuLRK23t9f45MmTFUwm08fFxaXUxcWlvLu723JgYEC/oaFhVn19&#10;/Tw/P7+Pkx2WEQiEKCgo6HV9ff18NpvticViVxcXF2+0tLQkHT58eIGybvxkX8n3/szLy9thbGxM&#10;R6PRn6RSKby3t9eUzWZ7FhcXb3JwcKgyMjJiKPr78TC9z/39/YYtLS2hWCx2VVlZ2brh4WFkQkJC&#10;tK2trdKYxqurq5dduXLlLQiCQEBAwDskEino7u627O7utiwqKtoEg8Gkrq6uJZPtAU1NTSk2NjYE&#10;LBa7ikQizSwvL4+h0WgB0dHRV5YuXZqkrL2jQCCwOXPmTBGPx3Nxd3cvsLe3x3V1dVkPDAwY4PH4&#10;hRQKJcTPz+/jZJ6HGhoaAwEBAe9qamp+YLFYXhUVFZjKysof7e3ta/bv379cWYdksVisevv27ecl&#10;JSUbLC0tSV5eXrkikUinv7/fiE6n+5WWlq5zd3cvmMzYCIKgzNfXN53H47nQaDR/LBa7qqioaJNM&#10;JgOPHDkyz8zMTGnpwAsKCmJ///33x2pqakPQ5WJ3d7eFQCCwLSgo2IJEIju+ZRCytrYmGhoaMmtq&#10;apbh8fiFFRUVGA6H4xETE3M4KipKacY9Npvtfvbs2YKenh5zb2/vHEtLSxKk26uqqlZwuVxXPz+/&#10;j4p0u1QqVXn//v0xS0tLUlBQ0Jvh4WGd8YxBgSEhIS9jY2N3KEu3j4yMaF6+fPljXV3dIjs7O5y7&#10;u3thf3+/4cDAgEFra2soFotd5ePjkwV55U1EaWnp+s7OTptly5adB4Cv6TozMjJ+MTExoR4/fnzm&#10;lIYW/yeB/gQCYS5EWCVPnFZXV7fg4MGDDRgMRrZ27doxIpEYBZEaQIQ+V69efdXe3m4vT95w/vz5&#10;bAwGI8Pj8fOVSVgwNDSkExcX17lp06ZeBoPhDdVzuVxniEwJg8HInj179ptMJgNaW1uDNmzYMITB&#10;YGQHDhwgyZPzSaVS8OPHj4f+E/Ky71GuXr36CoPByLKysnbL/7bv3r37NSYmRoLBYGRHjhzBiUQi&#10;TZFIpAmRrqxbt27k9evXJyUSiQr0dzQazXfDhg1D8fHxTHliEGWU4uLi9RgMRpaUlJQFEe1JpVKw&#10;srJyZXx8PBODwcg2btw4CJGRPXv27DfoO128ePGDUCg0hfrq7+/XO3r0aNU4eZlSye66u7vNNmzY&#10;MLRt27Z2eQIhOp2OTk5O/gS9c0ZGxn6ZTAY0NjZGrl27dgwiGWxqapoO/Y1EIoGlpqZexGAwstev&#10;X59Q9thKTEwswmAwsrKyMozcb6v//PnzZEiOs2fP5o2Njan29/fr79mzhzL+nQaysrJ2y5MTNTQ0&#10;zIyJiZH++uuv1cqWIz09/SAGg5Hdvn37T2hcSyQSWFFR0Ya4uLjOcfK0zvb2dnt50sfxv3kyMDCg&#10;K/999+3b17x27doxedIvZRQ2mz0tJiZGsmfPHoo8KSqZTA47efJkCfTOxcXF62QyGVBZWbkCqktI&#10;SKiTJ/IbGxtTvXv37iMMBiP7/PnzNmXKIZFIYPv37yevXbt2TH4t7e7uNv/jjz/uQu9848aNv/4d&#10;wRWDwfBes2aNGFoHoLVDWQWan0+fPr0kT+KYm5u7A9IZ8fHxjH9HYjs8PKwF6dCff/6ZLa8rlVFI&#10;JFIEBoORHT58uHZoaEgHqicQCHMTEhLwEHkaHo+f9+/6evLkyTWovTzplzLKyMiIxvbt23kbN24c&#10;oFKp/lB9e3u7w82bN59BY+vx48fX/11fRCIxCmp/9+7dh8rWibdu3XqKwWBkHz9+PATViUQizY8f&#10;Px6CxvyhQ4eI8t9LUent7TXavn07T45szUiZcpSXl6+GdMXo6KiaTPZVt1dVVS3bvXs3FYPByNav&#10;Xz9MoVACvtWPRCKBXbly5Y0c2VqkMuXo7e01+umnn/rj4uIEXC7XCapnMpmeFy5c+AiNFUXEtBOL&#10;PNllamrqRWUT+Z07d+7zOCn1RqhuYGBA9+XLl2eg90pMTCz6d+tpR0eH7caNGwcwGIzs6NGjVfK6&#10;UhklKytrFwaDkV27du0ltJeVSqVgaWnpGoiEc8uWLV08Hs/xW/2MjY2pQvudTZs29ba2tgYpUw4e&#10;j+e4du3asfj4eEZ3d7c5VN/S0hJ8+vTpAuibyH+vyQpEdjlx7VBGkUql4C+//EJYs2aNuLa2diFU&#10;LxQKTR49enQDeq9r166lKVpPxWIxfJw49Y1IJNKEZL927drLbxGpfo/y4sWLsxgMRvbkyZOr0PwU&#10;i8XwL1++xEEknDt37mTJnz3kS3Jy8qe1a9eOyWT/9yy8e/duamdnp5Uy5VBU/qMb/rS0tLNsNtvj&#10;8OHDCwwMDP6FOCIsLOx5e3u7E4fD8airq1vs7e2dExQU9MbCwoJUX18/n8FgoEtLS9czmUwfLpfr&#10;9uDBg5Rxy+blOXPm3FXmrXhVVdXK0tLSdStXrkwMCgp6DdXr6Oh0BQYGvtXS0uohEolzm5ubpyOR&#10;SEFAQMB7f3//9y0tLWFsNtujtLR0fUtLy3SBQGCbnp6e8Pnz55+dnZ3Lt2zZsl2ZcTIDAwN69+7d&#10;e+Do6FgVFxe3FaqHiDs8PT3z8Hh8dHt7uxObzfYMDQ19GRYW9ry3t9eETqf7k0ikyOrq6uUdHR32&#10;tbW1Sx48ePC7hoZG/549e36cjIDte+Hp06fXBAKBXWJiYpimpmYfAHy17FtaWpLCwsKe0+l0Px6P&#10;51xXV7fI39//Q1BQ0Bt9fX0ukUicy+Fw3MvKytax2WxPFovlfe/evQdcLtd1zZo1CcrOl1pSUrIR&#10;h8Mt/emnn/a4u7v/faulq6vbHhwcnAaCINDU1DSDSCTOMTc3J/v6+mZ6eXnlkEikKD6f71haWrqe&#10;QqEECQQC27S0tLPl5eUx3t7e2evXrz8wMZ7ue0IgENg8ffr0qr+///sff/zxOFSPQCCGPT098xwd&#10;Havq6uoWtbW1uXV3d1sGBwenhYaG/sXn8x1ZLJYXgUBYgMfjFwoEApvy8vKYp0+fXtPX1+fs3r07&#10;RpkxsDKZDHz06NGdkZER7RMnTkRCvyEIgjIbGxtCcHDwSzKZHM7n8x0gro7Q0NCXampqQ42NjVFM&#10;JtOnoqIC09bW5kahUIJSUlIe9fb2msbGxm6X/77KQHZ29u6mpqYZO3fu3GBra4uH6g0NDdmhoaEv&#10;BgcH9Wg0WgAej492dHSs9PX1zXR1dS0hEolz+Xy+U2lp6Xo6ne7H5/Mdnz59enXcY+mvVatWnVJm&#10;DCyNRvP/8OHDkaioqPsLFiz4O52phoZGPxqN/mRmZtaMx+MXMhgM9NjYmLqHh8cXRfpBKpXC0tLS&#10;ztHpdD9fX9+MvXv3rlLmHJFKpSopKSkPNTU1exMSEhZBNw8wGEzq4OBQExgY+JZIJM6BPHiCg4Nf&#10;TXZjhsPhln7+/HmHvr4+9/jx4zOVzZ/y/v37o3Q63e/QoUOL5TleTExMqGFhYc8EAoEdi8Xyqq2t&#10;Xezp6Zk3mfeXQCCwffbs2SWRSKQdHx+/Tp6bRxkgEAjz8/Pzty5dujR5+vTpf7sVa2trC/39/d+j&#10;UKiO+vr6+a2trSHysa4TIRaLVVNTU6/weDyXiIiIJ9u2bduiTG6e4eFhnd9///2Rra0tfvv27Zug&#10;8Q+Hw8dcXFzKvb29swkEwkI+n+9Ip9N9v0VeWVBQEIvFYldZWVk1HDt2LErZKayeP39+sb293Skx&#10;MTEMcr0HQRCwsLAgh4WFPWexWN48Hs+1trZ2ka+vb8Zk5JUsFsvr1atXp0EQlCUkJCycNm1aoTLl&#10;KCkp2VBdXb18w4YN+yCSUwD4yv0QFBT0RigUWjAYDDSJRIoyNjamTpZ2UiQSaf3555/Xuru7rRYv&#10;XnxhzZo1CcpMvdfV1WX5+PHjW76+vhlr1qxJgOoRCITI3d29wNjYmE4gEBbw+XwHgUBgP34bq3Ds&#10;Z2RkHGxsbJzl4OBQdeTIEaWnenz48OHd4eFh1KlTp8KhtRUEQcDa2pro7e2dRSAQ5guFQnMCgbBw&#10;spBcAAAAMpkc/vHjxwR1dfXBo0ePzoFIxJWFnJycXY2NjVE///zzRnmvQQMDA05QUNBrLpfrxuVy&#10;3erq6qIdHByqJtMPAwMD+k+fPr3a19dnvHbt2oOLFy++pDwpAIDBYPi+ffv2RGRk5KNFixZdhurV&#10;1dUHvb29szU0NPoaGxtnsdlsT5FIhPTy8sqV1+0gCMrevHlzUl9fn1NZWbm6oaFhdnBwcFp8fPxa&#10;ZZLzSqVSWEpKyiN1dfXBw4cPL5DX7XZ2drXu7u4FdXV10UKh0ALisZjo1VJZWbm6ra3NTUNDo/+v&#10;v/76zdjYmHbixIlIReSQyobC3KATwWAw0CAISi0sLP5ByKGlpdWzZ8+e1REREU8GBgb0z507l9fR&#10;0WEfEhKSlpiYGGJiYkIdGBjQLy8vj0lLSzvD5/MdoqOjr6xbt+6gsvOMMhgMNAB8JU+b+AwGg0kX&#10;Llx4bffu3RgAAIBHjx7dLikpWWdlZdV46tSp6RBTOpFInP3q1avTeDx+gZ2dXW1CQsJCZStSDofj&#10;IZFI4IrkAAAAcHZ2Lk9MTAzV1dXl4XC4JXfu3PlTQ0Ojb9u2bbHr1q07oKKiMsZmsz0yMjIO5uTk&#10;xKupqQ0dPHhwyWQsn98TDAYDraur267IFRyFQnUcPnx4ARqNzuzu7rY8e/Zsfl9fn9GsWbPuHT9+&#10;PFJXV5fX09NjWlxcvPH169enhEKheUxMzOHFixdfUPR/fU9AeTcVfRM4HD62atWqE5s2bYqXyWSw&#10;W7duPScQCPMdHR2rTp8+Hezu7l4gkUhU6+rqol++fHmOTCaHu7u75x84cGCZslk8KRRK8LgcDYqe&#10;+/j4ZJ08eTJcQ0Ojr6ioaNOzZ88uoVCojr17965ctmzZeRAEpVQqNeD9+/dHIXe0I0eOzJuMwft7&#10;AcqXamJiQlVkjDMyMmKeOHFihrOzc3lbW5vbuCuw2pIlS35LSEiI1tLSEgoEAtsvX75se/fu3bHB&#10;wUHdLVu2bFNm/CsEKDetorGFQCCGN2/evHP58uVnxsbG1C5duvSRRqP5eXh45J89ezbQzs4ONzIy&#10;olVVVbX85cuX5xgMBjo4OPjVzp0710PEhcoCNEesra3/Icd4vt2/jhw5MhcOh49+/PgxISMj49DE&#10;djKZDExNTb1SWFi42cfH59PevXtXKptJubOz03qcoIqkyGBiYWHRlJiYGGppaUmiUChBly9ffi8W&#10;i1UntiMQCPNv3rz5XFdXt/3YsWMzJ+NX+Z6QG1v/mO8aGhr98fHxa2bNmnVvaGgIdf78+dz29nbH&#10;ie2EQqHZuXPn8oRCodnOnTvXh4aGvlDGu8vjW2MLBoNJ586de2ffvn0rQBCUpaamXi4qKvppYjup&#10;VKry+++/P8bhcEvCw8Ofbtu2LVbZpHAcDsd9bGxM3cLCoknR/mhcZ4QYGBiw6+vr592+fTtVpiAP&#10;d0lJybonT57csLKyajh69OgsZe9RAOBr+I6mpmavIrdqJBLZ+csvvywKCAh419PTY3bu3Lm8np4e&#10;04nteDyeU1JSUq5YLEZMxWEfAL7KAQBf5/XEZ3A4fHTbtm2xcXFxcbLxEIa6urqFE9uNjY2pXb16&#10;9W1ra2vIkiVLkpUZIgKBRqP5AwAAmJubKwzPiYiI+DMpKclXW1u7u7S0dO2TJ08U8ohkZGQceP/+&#10;/VEnJ6fKX3/9de5UEA7S6XRfAwMDNkQsKg8rK6vGixcveri5uRW1t7c7JiUl5Q4NDSEntqPRaH6X&#10;Ll1KRyAQoqNHj85WFMb3vQGNLUXfRF1dfXDfvn0rVq9efUwikahevnz5PYVCCZzYTiQSaV24cCGT&#10;w+G4r1+/fr/8gVtZkJPjH3MEBEFZdHT0lZMnT4YjEIjhT58+7Xv//v2vE9uoqKiIiUTinPr6+nnB&#10;wcGvlH3YBwAA6O3tNenq6rIyNTWlKFr7nZycKi9evOhuY2NDoNPpfpcuXfo4NjamJt8GeufU1NTL&#10;xsbGtOPHj8/8bzjsAwDwn7n0JyUlZWEwGBmDwfCarM3o6KhacnJyJgaDkR0/frwCcrORSCQqVCrV&#10;v7Cw8KfS0tIYZbssypecnJyfMRiM7O3bt8e+1e7z58/bIFfy9vZ2B6iez+fbVVZWrszLy9vKYDC8&#10;RkZG1KdCjs7OTstxVyrst9oxmUzPLVu2dE3Mldzf369HIBDm5ubm7iCRSBF9fX0GU/VNDh8+XBsT&#10;EyORd2eaWIaGhnQgF58LFy6ky7vQtrS0BOfn58dWVlaunMrcw2lpaYnjv/OWb7V7/fr1CSgPN+Tu&#10;K5VKwba2NpeysjJMfn5+LIvFcp+qHLZUKtVv/Hf++K12ZDI5DHJdxuFwi6D63t5eo9ra2ujc3Nwd&#10;zc3NIcp29YOKVCoFt2/fzt24ceOAfG7kiaW3t9coISGhbjxXcgpUPzIyot7U1BT+5cuXuJqamsXK&#10;zpcqX+7fv/87BoOR1dTULJ6sjUQigT18+PAWBoOR7dmzhwLJLJVKQSaT6VlcXLyuqKhoI4fDcVW2&#10;izJUamtrozEYjCwlJeX+t9phsdjlGAxGFhMTI2lpaQmWf9bd3W2+cePGwaSkpKypWn/HxsYQ69ev&#10;H96xY0fbt9wNBQKBNeRSrShX8unTpwu2b9/O5XK5zlM1ti5duvQOg8HIWltbA78l78WLFz9gMBjZ&#10;r7/+Wj1xbcrMzNwXExMjhUJKpqIUFBRsxmAwspcvX575Vrvc3NwdkGt4W1ubi/wzFovlvnbt2tGb&#10;N28+kw95U2bp7e01wmAwsl9++YXwLXdvDofjBrmX5uTk7JR/JpVKwQMHDpAOHTpE/HchJd+zHD9+&#10;vAKDwcg6OjpsJ2szPDysBYUlnT9/PnuizM+ePfttKtz45cv79++PYDAYWXZ2dvy32r169eoU5Ere&#10;3d1tJv+ssbExEoPByF68eHFO2W78UGGxWB4YDEZ27ty53G+1a25uDoHCDSfmGx8ZGVHfunVrx/Hj&#10;x8sHBweRU/VNdu/eTVu/fv3wt/YXPT09xrt376ZBIXoTn9+6detpbGxsN5VK9ZsqOaAwqG+FQEml&#10;UhAKS4qPj2dO/N0rKipWYTAYWWZm5t6pkoNIJM6Cwie/1a60tDRmXLdLSSRShPyzrVu3dkBu/8p2&#10;44eKRCJR2bRpU9/WrVs7vhXWwufz7aD3TU1NvSD/LCUl5Q/IjX8qzySKyn/k0t/T02NGJBLnDg4O&#10;6gcGBr5R5GapoqIi8ff3/1BRUYFhs9mempqavc7OzhVQSh9bW1u8tbV1w2REB8qAhoZGX25ubnxb&#10;W5vbzJkzH0xGMGJvb4/r7u62pFAoQUwm0zsiIuIJCIKAlpZWj6WlJcne3h6nq6vLn6o80Jqamn0V&#10;FRUxLBbL29XVtdTY2JiuqB0KheqwsLAgl5eXx5BIpJkzZsx4Mp5STWRiYkJ1cHCoMTIyYiozHeJE&#10;8Pl8x5aWljCJRKLq4+OjkGFbVVV1FI1GZxYVFcUymUwfU1PTVmtrayIMBpMaGBhw7Ozs6iwtLUlT&#10;SYahoqIiKSoq2tTe3u48c+bMB5ONDTc3t2IGg4FmMBjozs5Om+Dg4NcgCAI6OjpdVlZWDXZ2dnUo&#10;FEowVTlskUikIDc3N57FYnn5+fl9nIz0xtDQkI1CoTpqa2sXNzY2zp41a1aKqqrqqJqa2pCZmVmr&#10;g4NDjYGBAUeZTLfyAEEQYLFY3jQazV9DQ2NgMoZtNTW1IU9Pz8/5+flbKRRKsIuLSxmUfsXQ0JBl&#10;Z2dXa25u3jKV+axHR0c1sFjsqq6uLuvxtegfN0MgCMq8vb1ziETiXBaL5TUyMqLt4+OTDYIggEKh&#10;OmxsbOptbGwISCSyU9k3SxCQSKQgKytrH4fD8QgLC3s+2c3Q+O0mQCKRZjY1Nc2YM2fOXWg+aGho&#10;9AcFBb2eNWvWvakaWzAYTNLU1DSDyWT6GBkZMW1tbesUtdPU1Ox1dXUtKSoq2kwmk8P9/f0/yIe1&#10;oNHoT1FRUX8oO4xKHv39/UZ4PH5hf3+/cUhIyEtFuh0Gg0l8fX3TsVjsKjab7ammpjYsP5/s7e1r&#10;QkJCXnp6en5R6svLQVNTsycnJ2d3W1vbtMjIyIeT6TR7e3sclIebTqf7RUZGPoRkRqFQgoCAgLdR&#10;UVF/TJbS8ntDTU1tqLq6ejmLxfJycHConiyrCRKJ7LSxsSGUlZWtJZFIM8PDw59C+g8EQcDf3/99&#10;VFTUPSQSqdBNXhkQCAS2ZDI5YnR0VGMycmY4HD7m5+f3sbi4eCOLxfI2NDRkyoctOTs7l4eHh/9p&#10;Z2encI4pA3A4fLSgoCCOx+O5zJw584/JGLpdXV2LORyOJ51O9+Xz+Q6hoaEvoWdGRkaMoKCg1+Nz&#10;bErWXx0dnc78/PxtbDbby8fH55OiNIIA8NWd3MDAgF1TU7OsoaFhtvxaq6KiIg4ODn41e/bslKnU&#10;iWw224NKpQbC4fDRyciZ1dXVB/39/T8UFBRsodFoAc7OzhUmJiZ/u8R7eHjkR0ZGPlImi/1EiMVi&#10;1fLy8hiBQGA3Y8aMx4r2fSAIAn5+fh+bmpoix3W7jo+PTxb0fJzo7rW/v3+6ct/+/wKJRHZkZ2fv&#10;ZbPZnsHBwS91dHS6FbWztrZuGCd4nUMmkyNmz579t27X19fn6OjodG7bti12qs5WIAjKWlpaQiDP&#10;48m8PrS0tHo8PT0/FxYWxra0tIT5+fmlQ3tlCwsLUnd3t9Xu3btjlJ0m+N/hPzrwW1hYkIqLizdS&#10;KJRgdXX1SePf4HD4mKmpKbWsrGwNl8t1W7hw4bX/7Rf+/4GOjk5XW1vbNAqFEkyn0/1CQkJeTuay&#10;5+TkVFFcXLxpPPXTlOUPnwxaWlrC6urq5QQCYUFAQMA7bW1thRPM3Ny8mclkolkslpeWllbPVOUP&#10;nwwWFhZNBQUFcWQyOcLMzKzF2tpaoSu5mprakI6OTicOh1va3d1tGRUV9Yey3/VbMDAwYJNIpEg6&#10;ne4vEAjsAwIC3inaPIMgCDg6OmILCgq2sFgsn6ioqHsaGhr/cEubKsBgMKmKioq4vr5+PpFInBca&#10;GvrXZGzQtra2dSQSaSaHw5lmbGxMV3Y6x38HU1PT1oKCgi0NDQ2znJycKqA8zhOhra0tVFVVHRk3&#10;aupNRTrHb8HU1LS1pqbmBxqN5j88PIycLD3NeDrOyvz8/K0MBgMdHR19ZaoUpyIgEAjR0NAQsqmp&#10;KZJEIs2cPn166mRhBa6urqVQtgFnZ+cKeXd3HR2drqmWy9DQkFlUVLSJSCTO9fb2zpkstl1fX79N&#10;JBLpNDc3T4fBYBI0Gv0JeqampjY01XPfwsKiqbS0dB2VSg1UVVUVTWYYg8PhY9bW1sTi4uKfeDye&#10;88KFC69Cz2AwmHQqXMbloaWl1cPn8+1bW1tDqVRqYFhY2F+KdDsIgsC0adMKCgoKtnC5XNeAgIB3&#10;8rp9Ko2tEJBIpKCysnI1Ho9fEBAQ8HayzbOZmVlre3u7M4PB8NXW1hbK63bIsK+8t/4nLCwsmgoL&#10;C2Obm5unjxvG8IraqampDRsYGLCxWOzKnp4ec/lUzXA4fGwqL4kAAAD09PS4ra2twTQaLYDL5boG&#10;BQW9nszo6ubmVvTly5ftLBbLa9asWfflD8UoFEowVem4oPdDIBCiurq6aAKBMD8kJOTFZOuPra0t&#10;vrm5OZzD4bibmJjQ5HW7lpZWj7LDwSbCzMysJT8/fyuJRIq0s7OrNTMza1HUTktLq0ddXX2QQCAs&#10;GBoa+hfdrqqqOgLxRk0VTE1NqTgcbgmDwfDt7+83QqPRnyYxukqdnZ3L8/Lydozr9svyOhCFQk3p&#10;+guHw8dGRkY0SSTSzMbGxlnTp09/NlmonZOTU0VNTc0PXC7XzcHBocbc3LwZAL4aA3x9fTOmev01&#10;MjJiFBUVbW5oaJjt7u6eP5k7vq6ubvvY2Jg6mUyOkEqlcD8/v48AAADa2trdISEhL6eUjX8S/MuB&#10;XywWq+Lx+IV8Pt9BV1e3HZrUCARCZGFhQS4rK1tDJBLnWlhYNE2WL9nMzKwVh8Mt5XK5rpGRkY+m&#10;QmiZTAZSqdRAMpkcrqOj0ykf5zNt2rTC4uLiTWw227Ozs9PW39//vaIJpqamNiQSibSbmppmWFlZ&#10;NU5FfA8AAEB3d7cFDodbIpPJQPnbOSsrqwYmk+lDp9N96+rqFoeHhz+dmDYQgqmpaWt+fv5WFRUV&#10;cXh4eKpyJfiK0dFRDRwOt0QoFJqjUCg+ZCXX1NTsQ6FQfBwOtxSHwy1xdnYum8xjwdramlBQUBDX&#10;3t7uFB0dfflbuTC/F6RSKay5uXk6hUIJQqFQfOgmCQRBwM3NraigoGALnU73GxkZ0ZQn+JGHlpZW&#10;T2dnpzWNRvN3cnKqtLS0JClXiq/g8/kOeDx+oYqKypiOjk4XNA8cHR2rGhoaZrNYLK+GhobZ4eHh&#10;TxX91iAIAkgkUlBWVrZGS0urB+K5UDaGh4d1ampqlg0ODuojkcgOSBGiUKgOFRUVCZFInFNdXb3c&#10;29s7W09Pj6eoD1tb29qsrKz9QqHQYtGiRRen4hZGKpWqNDQ0zGKxWN56eno8SGHCYDCpk5NTZUFB&#10;wZbW1tbQb5GOoVAoAZ1O9+VwOB7e3t45U2VhZrP1UF9yAAAgAElEQVTZ7kQica66uvqApqZmLzS2&#10;XF1dS6qqqlZyOBwPCoUSHBYW9nySWw0ZAoEYxuFwS3V1ddsnm0vfG/39/QY1NTXLRkdHNZFIpAA6&#10;RBoZGTEHBwf1m5ubp1dXV68IDAx8PdnBxMbGhpCRkXFoZGREe+7cuXeUK8FXiMViVQKBsKC9vd1Z&#10;T0+PB+l2VVXVUSsrK2JJScmGhoaG2aamphRFcfAA8HUjVFtbu5jL5bqGh4c/nYqDmEwmA8eJZ2fo&#10;6Oh0yx+o3NzcikpLS9ez2WxPPp/vFBgY+FaRbpffnJqZmTU7OTlVKlWIcQiFQjMcDrdUKpWq6Ojo&#10;dELzwNLSsonL5brRaDR/HA63NCQkJG2y21RjY2P6ly9fto3r9qfKleArRkdH1Wtraxd3dXVZje8b&#10;xwAAANTV1Qf09fU51dXVy2traxfb2trWmZubKzyYWVhYNBUXF2/i8Xgu0dHRV6biQCmTycDm5ubp&#10;ra2tweO6fQgA/jYSFRUUFMQymUx0f3+/sY+Pj8KDmbq6+mB3d7cVjUYLcHR0xE6Vbu/o6LCrq6uL&#10;hsFgEm1t7S5In9nZ2eGam5sjmEymN4FAmB8WFvZ8MsMQCoXqKC0tXTeVul0kEmnV1NQs6+vrM0Kh&#10;UH971ero6HRBRvrq6url06ZNKzQ0NFR4MLOysiLm5OTs6u7utppC3Q5rbGyMGr855kG/OQiCsnHd&#10;HkulUoNAEJRNmzatSFEfOjo6XUwm04fNZnt6eXnlTpVnGJfLdSEQCPPV1NQGtbS0eqB54OLiUlZT&#10;U7OMw+G4k8nkiLCwsL8UGeZBEJSpq6sPVldX/6Cvr982Vbp9aGgIVV1d/YNIJNJGoVAdkG43MDDg&#10;DA8PI8lkcnh1dfWKydJNAwAAWFtb12dmZh4UiUQ68+bNu6VcCf7ngEP/yM7O3v3ixYvzIyMjWgAA&#10;AGpqaoNxcXFbw8LCngMAAKDR6Mxly5ade//+/dGUlJSHBgYGHGdn53JFnRobG9MYDAZ6cHBQV9kb&#10;Tjqd7nv58uX3XV1dVlBdVFTU/fE8jhIkEtm5d+/elefPn/9cUlKy3szMrPmHH344p6gv6FZpcHBQ&#10;T1nvD2F4eFjn6tWrb4lE4myozsbGBp+QkBCtp6fHBUFQtm3bts1cLrecy+W6XL169c0vv/wSrYig&#10;zNjYmAYAADA4OKirTBkA4KsSff369an09PQEiNxCS0tLGB8fvxZyS5oxY8ajlpaWkIKCgi03btx4&#10;efz48UhFBiUYDCY1NjamC4VCc5FIpD3ZzfP3QkNDQ9TNmzdf9PX1GQHA14VryZIlyT/++ONREARl&#10;xsbG9J07d66/evXqm4yMjENmZmYtk3kiQLfNUzG2ent7jS9evJhOpVL/JoBxc3MrPnDgwFItLa0e&#10;GAwm2b1794/Hjx/HMhgM9J07d57u2rULo+jQb2pq2goAUzO2pFIp7PHjxzfz8/O3SiQSOAAAgK6u&#10;Lm/fvn0roAPx4sWLL7S2tgbjcLglV65ceXfixIkIRYoSgUCI9PT0uHw+3x4AAKVfw2Cx2JX379+/&#10;D/2OKioqYzExMYejo6OvAMBXb4rNmzf//Mcff6Q8f/78grGxMX2yTZjc2FL6N+no6LC7ePFiOofD&#10;cYfqfH190/fs2fMjAoEYRiAQov379y8/efJkeWNjY9SjR49ub968WWGO3alct8RiMeLu3buPKyoq&#10;fpTJZDDofQ4ePLgEWptiYmIS6HS6b3Nz8/TLly9/OHbs2EwkEtk5sS8UCtWhoaHR39/fb6BsOQAA&#10;APLy8rZBDPoA8DfR488zZsx4DAAA4Onpmbd69erjaWlpZ/74448UQ0ND1mQErubm5s10Ot2vv7/f&#10;cDKPme8FJpPpdfny5Q8CgcAWqpsxY8bjuLi4OBUVFbG2trZw7969K8+ePZtfXl6OMTc3J69YsSJR&#10;UV/QrdLAwIDSv4lIJNK6fv36KzwevwCqs7a2Jh46dGgRtF/asmXLtra2tmksFsvzwoULGSdPnoxQ&#10;RFAGkX1BOknZePfu3dF3794dGxsbUweAr8bsHTt2bIRuu8LCwp5TKJTgnJyc+Js3b744efJkuCJP&#10;MBgMJjU1NW3t7Oy0Hhwc1FUk6/cEmUwOv3bt2qve3l4TAPiq2xcuXHh17dq1B0EQlBkYGLB37doV&#10;c+nSpY+fP3/eYWxsTFu0aJFCJvSp/Cb9/f0Gly9f/tDc3BwG1Tk5OVUcPHhwCRKJ7ITBYNKdO3eu&#10;PXHiRAWHw3G/du3a64SEhAWKdLuZmVkzAEyNHDKZDHz69OmV3NzcnRKJRBUAAACFQvH37NmzGvJk&#10;iY6Ovkyj0fwrKytXX758+cPp06eDFRGfqqmpDRkYGLA5HI67RCJRhcFgSiV5xeFwi+/evfsE2uup&#10;qKiIV61adWLp0qVJAPDVILx169Ytd+/effL69etTRkZG9IiIiD8V9TWV36Srq8vqxo0bL1pbW4Mh&#10;nejj45O1Z8+eVerq6oOqqqoj+/btW37y5MnylpaW0Lt37z7etWtXjCLdDu0bp0IOiUQCv3///r3q&#10;6urlQ0NDKAD46rF34MCBZZAXEgaDOcJkMr0bGhpmXbhwIfPMmTNBk5GP6ujodE3V+vs/BQwAvrJu&#10;Pnny5LpYLFazsbHBIxCI4ZGREa07d+78C+Po6tWrj0dERDwZGRnROnfuXF5JScn6iR2Ojo5qNDU1&#10;zUChUPzJmL6/F6hUakBSUlJuV1eXlZmZWQv0gfLz8+P+/PPPv8ML3Nzcin/++ef1IAjK0tLSzt6/&#10;f//eRKZFAAAASCF7enoq1QI1NDSESkpKyiESibNRKFQHpECYTKbP+fPnP0MbN21t7e7Dhw/P19XV&#10;5ZFIpMhTp06Vym+GIBAIhPnjcuQpUw4AAICXL1+ee/v27QkA+HpoUVFREQ8ODupdvXr1TUtLSwgA&#10;fFWusbGxO3x9fTP6+/sNExMTS2traxdN7Ku3t9eYTqf7WllZNSg7xKK+vn7OpUuXPvb19RlZWlqS&#10;dHR0OmUyGfjhw4cj8oyjAQEB73766ad4AACA+/fv3//rr7+SpFKpysT+oG/i4eGh1G/S09Njeu7c&#10;uS9UKjVQX1+/DYppa2pqirhw4UImdHA2MDDgHD58eL6mpmZvVVXV8vPnz+f19vYaT+wPWh+UPbZk&#10;Mhl47969B58/f/5ZVVVVBMVR9/T0mF24cCGzra3NDQC+xh/v2rUrxsnJqaKzs9P6xIkTlWQyOXxi&#10;fzwez5nP59t7eHjkK5uZu6Ki4scbN268GBwc1LW2tiZqamr2SiQS1dTU1Mv5+flxULtZs2bdW758&#10;+WmpVKpy7dq1V+np6YdkExi6pVIpjEAgzFNRURG7ubkpvCn4Xmhvb3c8c+ZMIYfDcTcyMmJAh5fa&#10;2trF165dewXNAwsLi6aDBw8uUVVVHfny5cvWK1euvFPEoiy3bil1/RWLxapXr159U15eHqOpqdln&#10;bW1dDwAA0NHRYZ+cnJwDrbEIBEJ08ODBpZaWliQ2m+1x/PhxLJPJ9J7YX0tLS+jw8LDOVKy/ubm5&#10;Ox88ePD76Oioho2NDUFNTW1odHRUIyUl5UFlZeUqqN2yZcvOzZo1K2VkZETr/PnznwsKCmIn9jU2&#10;NqbW2Ng4U0tLS6js8B0Gg4E+d+7cF4FAYGtqakqBQiiKiop+un///n1oHjg7O1fs3r0bA4Kg9PXr&#10;16fu3r37eHR0VH1if1O1/opEIu3k5ORsPB6/AIlECiDmdxaL5SnPJq6pqdl75MiROaampq0MBgN9&#10;6tSpUkUZEuTkyFemHAAAAK9fvz6VlpZ2ViaTwWxtbevgcPjo4OCg7vXr19OgAycIgrINGzbsCQ8P&#10;/3NkZETz7Nmz+dXV1T9M7GtgYECfQqEEmZqaturr67f983/7fiCRSJHJyclZvb29JiYmJlQkEimQ&#10;yWRgZmbm/jdv3pyE2qHR6E87d+5cBwAA8OzZs4upqamXIH0pD+ibuLu7K/Wb9PX1GZ49eza/ubk5&#10;TEdHpxM6VLW2toZcuHAhE8oUoqenxzt27FiUrq5ue0NDw6yzZ8/mC4VCs8nkUPYckclk4IMHD+5m&#10;ZWXtBQAAtLW1rQNBUNbb22ty8eLFdDab7Q4AX41EO3fuXO/j4/Opv7/fIDExsYREIs2Y2J9AILDl&#10;crmubm5uxcrO6FJdXf3D1atX3wwODuqZm5uTtbS0hBKJBP7ixYvznz9/3gG1i4iI+HPjxo27AQAA&#10;UlJSHn78+DFhom6XyWQgHo9fCIPBJMrOViEQCGxPnz5d1NLSEopCofhGRkYMAPh6Rrp+/for6F3N&#10;zMxajx49OltDQ6Nv3BDzXpHBvq6uLhoAlD+2pFKpyo0bN14UFRVtEovFCCh7VGdnp81vv/2WBV0U&#10;w+Hw0QMHDixzcnKq7OzstD558mQ5lOVNHhQKJbCvr89oKnT7/wtUYmNjPa5fv/5KQ0Nj4OzZs4Er&#10;Vqw4Exoa+ldfX5/xuEvvnKioqPuqqqojIAgCaDQ6k8lk+nA4HPdxdwgdMzOzFk1Nzd6+vj7jO3fu&#10;PGUymejo6OgrHh4eSstXPTY2pnbx4sUMgUBgGxsbu2PHjh0/zZ49OwWJRHYSicS5FAolyMnJqRLK&#10;Y2llZdWoo6MjwOPx0XQ63a+pqWmGra0tXktLSwgAAJienv5Ldnb2Hjs7u9oVK1acVqYbUFpa2tnK&#10;ysof/f39P5w+fTp0/vz5N52cnCoaGxujOjo67EUiERK6HYfIIyoqKjACgcCuvLx8jZmZWTMKhepA&#10;IBCi+vr6OQ8fPvxdLBYj4uLi4iaL9f8eaGpqirh3794DPT09blJSEnrJkiUXAgMD3wgEAvu2tjY3&#10;Mpk8Y/bs2b/DYDApDAaT+vv7f2hqaork8XjOFRUVMTAYTGJiYkLV0NDoFwgENrdu3XrO5/MdV65c&#10;ecrBwaHm37/B/w6GhoZQycnJ2f39/YZ79+5duWnTpviZM2c+UFVVHWlqappBJpMjfHx8sqBN6Hj4&#10;B9jU1BTZ3Nw8ncFg+FpbWxO1tbW7xWIx4uXLl+dKS0vXeXt7ZyvbDejhw4d3iETinJkzZz44duzY&#10;rLlz5962sbEh1NfXz29vb3eCw+FjkAUdhUJ1uLi4lFVUVGD4fL5jZWXlamtra6KOjk4nHA4fq6qq&#10;WpGamnoVgUCIYmNjtyvT46Kqqmrly5cvz5ubmzcnJyf7REdHX/Xz80tns9me7e3tznQ63RdKoQeH&#10;w8cCAgLe4fH46I6ODvvS0tJ1mpqaPYaGhkx1dfXBtrY2t1u3bj0XCoXma9euPaQo/dL3glAoNPvt&#10;t98+SSQS1WPHjs1es2ZNwowZMx5LJBIEhUIJamxsnBUWFvYMymM9bdq0ot7eXhMqlRo4nuvd3tLS&#10;slFLS0s4PDys8/jx45v19fXzIyIi/lRmLnSZTAbeunXrLzqd7rt06dKkgwcPLp0zZ84dU1NTCoFA&#10;mN/W1jZtnASxDgAAwNDQkGVlZUXEYrGruFyuW21t7RJbW1u8trZ2l4qKiriwsDD21atXp3V1dds3&#10;bty4R5nhO7m5uTuzs7P3ODo6YpOSknwXLFhw3cvL6zOFQgnm8/kOHR0d9lDqOQQCMezn55deVVW1&#10;XCAQ2JWUlKzX19fn6OnptampqQ3RaDT/O3fu/DkwMGCwadOmncr0eGtra3O9evXqOwQCITp9+nTI&#10;ypUrT4WFhT0fGBjQZzKZPkQice6cOXPuQrrdx8cni8PhuLPZbE8cDrdkYGDAwNzcnKypqdnb399v&#10;mJKS8ohKpQYuWLDghpeXV66y5BCLxYhLly595PP5DuvXr98XHx+/bvbs2b/r6uq219fXz2MwGGh7&#10;e/saKI7X3Ny8WV9fvw2Hwy1hMpk+jY2Ns21sbPBaWlpCEARlmZmZ+zMzMw9YWVk1/vjjj8eUGTP6&#10;5s2bE2VlZet8fHyyTp8+HTx//vwbLi4upSQSaWZHR4f98PAwCuJ5GM9hnVNeXh7T0dFhX1ZWts7M&#10;zKwVhULxEQiEqLGxceb9+/fvj46OasTFxW1V5F3yvdDS0hJy586dpygUqiMpKQm9dOnS5ODg4Fdd&#10;XV3WHA7HnUQiRUJkmyAIytBo9KeWlpYwLpfrBnnNmJqaUjQ1Nfu6uros79y5k8rlcl1/+OGHc5OF&#10;K30PDA0NIX/77besvr4+4507d67bsmXL9lmzZt1TV1cfbGxsjGpubg5Ho9GfIN1uZWXVoKamNkwk&#10;Eue0traGUiiUIBsbG8L4QU71zZs3pwoLC2Pd3d0LoqOjrygzZv/Ro0e36uvr54eHhz89duxY1IIF&#10;C27Y29vj6uvr5/H5fEcVFRUx5C4OcT6UlZWt4fP5jhUVFT9Ce2JVVdWRmpqapX/++ed1FRUVcVxc&#10;XJwydXtNTc2y58+fXzQ2NqYlJyf7LF68+KKfn98HLpfrxuPxXKhUamBUVNQfIAgCMBhM4ufnl04g&#10;EOa3t7c7lZWVrVNXVx8wMjJiqKurD/B4POebN28+7+7utlqzZk3CZKHI3wM9PT2mv/32W9bo6Kjm&#10;oUOHFm/YsGFfZGTkI5lMBmttbQ1taGiYFRoa+gIKjXJ0dKwSiUTIlpaWsIaGhtlcLtfV0tKyQVtb&#10;u3tkZETr6dOnV2traxeHhYX9NX369GfKkmNctz+jUqmB0dHRV3755ZfF8+bNu2VhYUHG4/EL29ra&#10;3HR1dXn29vY4AAAAXV1dvp2dXW1FRQWGy+W61dTU/GBjY0OAdHtJScmGtLS0czo6Op2bN2/eqczw&#10;nS9fvmzNyMj4xc7OrjYpKck3Ojr6qo+PTzaNRgvg8/mOPB7PGfJqh8Pho2g0OrOqqmrluG7foKur&#10;225gYMBRU1MbYjAYPnfu3Hna399vtGnTpnjICPLfDPDGjRvPy8vLYxISEhbKMz+KxWLVM2fOFLa0&#10;tITu3bt3ZVBQ0Bvo2djYmNqjR49uFRQUbIHqDA0NWQMDA/oikUjbx8cn68CBA0uVuUkrLS1de/v2&#10;7dQ5c+bc3bx588/yz969e3csLS3tTERExJMdO3b8JP+ssLBw0+PHj2+NjIxoAsDfhFBjPT09prq6&#10;urxTp06FyzN7fm/09fUZ7ty5s83Y2Jh29uzZQPnYPTqd7nv06NFqDQ2N/nv37hnKx8cwmUzv69ev&#10;p/F4PGcA+EpIoq+vz+Hz+Q4wGEzy888/b4AGsrJw+vTpQjKZHH727Nkge3v7vw/oIpFI6+jRozVc&#10;Ltf1+PHjM+WtlcPDwzq///7746qqquVQnbGxMb2np8d0dHRUIzw8/On27dt/UuYmLTMzc39qaurl&#10;lStXnlyxYsVp+WePHz++mZOTE79w4cKr69ev3w/VQzcEL168SJJzSeuQSqWw/v5+Q1NT09aTJ0+G&#10;K9NTgcfjOe/fv7/Zycmp4vjx4zPlrd319fVzk5KSckxMTKjXrl37l5skMpk8/ebNm391d3dbAsDX&#10;cB8kEikQCAS2qqqqogMHDiybjEjue0Amk4GHDh1q7OzstElKSvKRZ7Lu6+szPHz4MEEoFJpfu3bN&#10;Qd7tuK+vz+jGjRsvGhsbo6A6ExMTamdnp7VEIlFds2ZNwuLFiy8oSw4AAIBnz55dyMjIOBQbG7t9&#10;9uzZKVC9TCYDb9y48bKysnLVhg0b9i5YsODvnMhSqRT26tWrMx8+fDgMudbp6elxR0dHNQYHB/U8&#10;PT0/HzhwYJmi8J7vBTKZPD0xMbHE19c348CBA0vl52dJScn6O3fu/Onu7p5/7NixWfJ/V1dXF333&#10;7t3H/f39hgDwNZOKhoZGX3d3t6Wurm770aNHZykzDlYsFiP27NlDE4vFiOTkZG95zgeBQGCTkJBQ&#10;PzIyonX//n0DeX4agUBgc/369VdQPmIYDCYxNjamQyEiW7dujY2MjHykLDkAAADu3bv3R0FBQez+&#10;/ft/CAgIeA/VS6VSlXPnzuWRSKTIXbt2xUDGCwD4qvefPHlyIy8vbztUZ2BgwB4aGtIdHh7WCQ0N&#10;fbFjx44NytTtOBxuyaVLlz5ERkY+3Lp16xZ543t6evovz58//y00NPSvXbt2rZH/u9LS0rUPHjz4&#10;Xd4jDg6Hj/T09JiZmJhQjx07FqVMA8zQ0BBq586dHBQKxT9//ryf/PhhMpleR48erVFXVx9MSUkx&#10;ktftHA5n2vXr119xOJxpAPB1I2pgYMDm8/kOcDh8dO/evasgF3pl4eLFi+m1tbWLEhMTw+RDO0dG&#10;RjRPnDhRwWKxvI4dOxbl7u7+96WPSCTSunfv3oOKioofoTpjY2N6b2+vycjIiOa8efNubdiwYY8y&#10;dfuXL1+2/vHHHylLly5NwmAw/5IbPDU19XJmZub+ibodAAAgOzt71/Pnzy9CnqEQaWVfX5+RjY0N&#10;/tdff52jTANMd3e3RXx8PMvW1rbu1KlT0+Xj8kkkUuSZM2cKTExMqFevXnWSnz+tra3BN27ceNHZ&#10;2WkDAF/d31EoFL+jo8NOXV19ICEhYeFk4T3fC8eOHatisVheSUlJaHnj+8DAgP6RI0fqOjs7rS9e&#10;vOgurxcGBgb0/0935x7VxNX9/ZlJCJcAcosIIgRRUKpYRVErKmgpavGONqi8eANRvKCAQBJaqQpY&#10;UduiBh+L1irqA7bWqoj1ghUpFiuIoqjcEaQJBAjkwpBk5vcHTJ8xzUSwkknez1pZXYuTjHv37DNn&#10;zpl99jctLe3s48eP/bG/2draVgmFwmEKhYIWGBj4xZIlS3Zr88XdTz/9lJCdnf2l6vyNoih45MiR&#10;MwUFBSuCgoLiFixYsA/f9uOPP35x8eJFLpYRZ2Fh0SSXy40kEomlu7v7nZiYmPnaPPJSV1c3Li4u&#10;7pGHh8evsbGx8/AZkFh2oqur6++JiYnT8L97/PjxJ0ePHj2NZYYaGxt3mpiYtAuFwmHm5ubNbDbb&#10;D3vDrg0QBKFERkZWSqXSQfv27fOwtrZuwNqEQqFDXFxcqUQisUxPTx+MH7tCodDhm2++yaqoqMAy&#10;khFbW9tqPp8/HEVRSPXZTZeh2NnZZdjb2z9fuXJlDH43EoIgxMjISPzHH38sMzAwgPHnRSkUitLT&#10;0/Oyq6vr7yKRaEhzc7OzVCq1AAAACAgISA0NDQ2lUqlaraJ8+fLlna9evRqzffv2QNXKm46Ojo9z&#10;cnJ2CAQCF9WiHUwm89HUqVPPy2SyQQKBwEUikVh0dXWZjh079kZ8fPwcokIgA0VJScmnhYWFrOXL&#10;lye4ubm9USPB0tKy6cWLF9MbGxvdx40bdx1fPdLCwoKPvXVuaWlhdnZ22kgkEisbG5u6HTt2LPb0&#10;9FQrizNQdHV10TMyMo6NGzcud/78+W+cdaNSqXIURSmlpaVzLSws+Ph0GAMDg+4pU6ZkDx069Fl7&#10;e7udUCh0lEgklhYWFn8tXrx478qVK3dCEKTVoisXLlxIFIlEQyIjI5erpoTZ29s/z83N3SaTyQbh&#10;C3KBIAi4uroWTpw48WeJRGIlEAhcpFKpBfa2OSoqapG2JZMKCgpWlJaWzl29evVW1Z1uW1vbqgcP&#10;HiztLch1Bl+Qy8bGpt7X1/cEgiCUlpYWplgstoZhmO7i4vJnVFTUEqLK3gNFS0uLU1ZW1l5vb+8z&#10;vr6+byyiDA0NpWKx2Pr58+fTGQxGHb4gl6GhodTb2/uMtbV1Q1tbm0N7e7udRCKxYjAYdatWrYom&#10;o+hKZmbmARAEkU2bNq3GT6QgCAI2Njb1eXl56xUKheGMGTNO4drQMWPG3Pbw8PhVJBLZCgSC4VKp&#10;1MLIyEg6ffr0Mxs3bgzRttTmrVu3wp4/fz4jPDx8teo9c9iwYU9v374d1tjY6D5nzpxv8Q+jdnZ2&#10;Fdgxsebm5uESicRSoVAYurm5FURHRy8iKvI1UFRXV0/MycnZ4e/vn4ZfJAMAANDpdBGfzx9RU1Pj&#10;6ejo+BivKEKn00UzZ848SafT24RCoVNHR8dgiURiOWTIkMreWjhaV344fvz4cQaDURsSErINP7eD&#10;IIjS6fT2wsJCFpVKVeA38yEIQiZMmHBVdW6n0+ntvZvpEdpWSLhy5Up0bW3thMjIyGWqGWpOTk6l&#10;165d2y4QCIYHBASk4heLjo6OT6ZNm3ZWKpUOEggEI6RSqQWKopTeDbHF1tbWWk0dLy0tnZOfn///&#10;li5d+qVqYS4LCwt+VVWVV319vcfo0aN/wxeuNTc3b/bx8TlBo9Hg5uZmZmdnp41UKrVwdHQsi4iI&#10;WKXNzVYA6NkUO3bs2El3d/c7qvWPqFSqHIIgpLi4eD6dTm8fN25cLr5t8uTJFxwdHZ+0tbUNxeb2&#10;QYMG8RcsWLDvs88+42h7bs/Ozv5SKBQ6RkZGBqreM4cNG1aWk5OzQyQS2c6dO/dbfNuIESOKvLy8&#10;fhSLxdZ8Pt9FKpUO6s1S/CUyMnIZkbLCQFFQULCyuLh4fnBwcJSqGgKDwagtKSkJaGhoGDN58uRs&#10;fEV3a2vrBl9f3wwURcHm5mZnsVhs3dXVZebs7FwcGRkZqO2Clm1tbfZnzpw5MHXq1CzVRRSNRpNJ&#10;pVKL8vJyH2tr6wb8cweNRpN5e3tnMhiM2tbWVoe2tjZ7iURiZW1t/SooKCg+ICDggLYVEk6fPn1I&#10;qVQabN68eSX+ngmCIMBgMGpv3bq1AYZhOpaJiLW5u7vfGT9+fE5HR8dgPp/vIpPJBtFotK5p06ad&#10;i4iIWKXt2lW3bt0Kf/bsmU9oaGioat0WBweHZ3l5eesbGxvd/fz8juJfMtja2lbNmDHje7lcbty7&#10;trKUy+XGI0eOLIyKilqszWwLAOg5Fnb58uVYPz+/9ClTpmTj20xMTDqam5udq6urJw0dOvQ5fgyZ&#10;mJh0zJw583tzc/NmoVDoKBKJbMVisdWQIUMq165dGzFz5sxT//zXdJTExMQ72dnZu1AUBVQ/EonE&#10;PCgoSBkfH/+nunbs09raat/Q0DBKLpcbaPreQH4uX74cFR8f/5Cofc+ePTdZLBba2tpqT/QdGIaN&#10;KysrJ8EwbESWHzU1NR8GBwfLhELhUHXtOcEUBPYAABNGSURBVDk521gsFnrjxo0NRNdAEASsqqry&#10;7OzstFQqlRAZfsjlclp0dHTZjRs3wtW18/l8ZxaLhaakpFzVdB0+n+8sEAiYZPUHiqJAZmbmPk12&#10;xsTEPAkKClJqin+pVGpWXV09AUEQkCw/nj596hMcHCwjiu9z584lsVgstKioaBHRNZRKJaV3jBiT&#10;5YdUKjXbunVrdVFR0WJ17S9fvpzCYrFQHo93QtN1Ghsb3TTdD7Tx4fF4J4jsVCqVUFhYmCA8PPy1&#10;pmt0dnZa1dbWepAZW/fv3w/csGHDX0Q2pKenZ7BYLLSqqmoi0TXkcrlBRUWFl1wup5Hlh1AoHBoe&#10;Ht704sWLqerai4qKFrFYLDQrK+tLomsgCALW1tZ6iEQiGzJja9++fVfOnj2brK4NhmHjVatWwbGx&#10;sSWartHa2mrX0NAwmszYunnzZtjOnTsfE7WnpKRcZbFYaEtLyzCi78AwbFxRUeGlVCopZPnR0NAw&#10;eu3ate1E89mNGzc2sFgs9Pr165s0xVZVVZWnRCIxJ8sPpVIJcTicomvXrm0lihkWi4UmJSXlarqO&#10;QCBg8vl8Z7L8QFEUyMrKSty7d+8Novb4+Pg/WSwWqumeJJVKzaqqqjzJetZCURQoLy/3DgkJkchk&#10;MlN17RcuXPicxWKh9+/fX6qhXykVFRVeXV1dJmT5AcOw8datW6sKCwuXqWuvqakZz2Kx0CNHjpzS&#10;dJ3GxkY3omdobX2OHz+efvjw4dPq2hAEATdt2vRq3bp1rZqu0Tu3jyPz/vvgwYOFYWFhAiIbMjIy&#10;jrJYLLS8vHw60TWwub27u9uQLD/a2tpsw8PDm549ezZDXfujR4/msFgs9MyZM/uJroEgCFhXVzdW&#10;JBIxyIytd/1Q2Wz2J1gxD1VMTEw6hgwZUtnS0sLUtGlgaWn5mkiHWFt8+umnB/FvwVRhMpklZWVl&#10;s5ubm52IbKXRaDKy5PcwmEzmo8OHDw8zMzNT+/YXK06mrjgfBgiCKHaehiyoVGr37t27JxOl5zEY&#10;jFoTExMRlkpGBJFEnzZhsVhsdUXFMJhMZsmrV6/GCIXCYUSVq42NjTvJ1ql3d3e/c+TIEQciGR4s&#10;tjT1CQRBSrLHiLGxcWdycvKHRH44Ojo+BkEQfVtsYZW6yWT9+vUburu7jdW1QRCEODk5PXry5Ikf&#10;DMMmRCn6pqamrdqszaGOyZMnX3B3d88jSpnEYovP5w/HH+/BQ6VS5SNGjCgaSDvfhpWVVWNqaupo&#10;Ihk0zA+BQDCc6BogCKJOTk6PB8rGvhIZGRmIIMg/iooBQM9cZ29v/1yTHwDQk1VGJGWpLWbPnv0f&#10;Ly+vH4namUxmSa+c8HAizWQajSYjO7aGDh1a/vXXX7sQjdW+xhbZczsEQUhCQoIP0Vi3tLRs6k0L&#10;1xhbunDmdenSpYlYdqo6mExmSU1NjadAIHAmmi+MjY07ye6TUaNG3UtLS3MkSvXuS2xBEKQke4zQ&#10;aDRZSkrKh0Tnuh0cHMooFIribbGlC3P7mjVrNmOqZ6qAIIgymcyS4uLi+RKJxIJOp7er+54uzO0T&#10;J0685Obmdu9tczteGU0VXZjbLSws+KmpqaOJxoiTk1MJAAAAdnRVHSAIokSytfoARKVSuzWliDAY&#10;jBp1VRY7OjoYfD7fZWDN6zsgCKKazkxhk4uqDBqCIJSqqqpJqEpFTDIxNzdvIRpc2AJY3SRVW1s7&#10;Xp3aAFkYGRlJaDSa2tRiEATR3tj6hyydUCh0EAqFhINO2/Rq2RJqTmOxpdoncrncUF1lTzIh2kgC&#10;gP/Flro+qays9EIQBBpI2/qDiYlJB9FDAXYOUZ0ffD5/uLqKxGRBpVLlqkeQ8BD1iUwmM6urq/MY&#10;aPv6g6bYwsaIqgwaiqLgy5cvP9Kl+y8mTamuzdra+hUEQUqxWGyl2lZbW/uhur+TBY1G69J01pPB&#10;YNTKZDJz1UrjbW1t9o2NjaMG3sK+08f71hv/7xUKBe358+feuhRbZmZmwrfN7eqkAisrK72wWgS6&#10;gKGhoZRobgeAnthS54dAIHAWCATOA2td34EgCNG0oCLqk66uLtPKykovXYstojai+y8A9NRfUSgU&#10;tAE0rV8YGxt3ElXTp1KpcisrqwbVsQ4APfrwra2tQwfewr5BoVAU+DodqhD1iVgstqqtrf1wgM3r&#10;F2+JrRoA+KfEHoqi4LNnz3x0aYzQ6fR2oiNpvYXOZeok9urq6jw6OjpsBt7CgeWtD/BGRkZiBEEo&#10;eGkxoVDosGvXrntsNvsh0dspXcPIyKgTAABAoVD8vSBWKpVUHo93isvlFj158sSPPOv6jqGhoRgA&#10;ehaT+L/n5+cHs9nsPzMzM9Vqw+oiRkZGYnx/AEBPZemEhIQ/du3aVaBLNwpNYLGF75Pu7m7jgwcP&#10;XoyPjy9WJ9WlixDF1tWrV3ckJCT8cenSJbb6X+oe6mKrsrLSi8PhPDxw4MAlsuzqL9iCDd8nEonE&#10;Ijk5+TqbzS7WpY0xTagbIyiKgufPn0/+4osvCvAFYHUZCIIQQ0NDqeoYKSwsXM7hcP7k8Xjfk2Ra&#10;v8GyGPC+8Pl8l4SEhPtcLveBTCYzI8+6vqMutuRyueHXX3+dnZiYmI/Xu9dl1I11AACA69evb05I&#10;SPgjMzNzPzmW9R9jY+NOVT9qa2vHc7ncB4mJifl6NLf/o09kMplZSkrKtYSEhD9qamomkGdd38EW&#10;0Kr33+zs7MTExMR8vLSwrmNgYACrxtazZ8982Gx28f79+y+TZVd/UdcnHR0djN27d9/pndsJ35jr&#10;Ejg//pY/RRAEysjI4O3evTsPXwBWlwFBEKVSqd2qa9qioqIlHA7nIY/H05+z+gSoTffDg+2GKBQK&#10;Go1GkwkEAudePVyniIiIVZp2eXUJvB/Yf9PS0s4WFRUtnTFjxqkxY8bcItfCvoH5oVQq/96RvX37&#10;duh33313zM7O7uXChQuTyLOuf1AoFAV+Z7m+vn5sUlLSTalUOig6OnqBNiuq/htUY6urq4uempr6&#10;y9OnT2cFBASkYjreuo662Lp48SInKytrj4uLywN/f/808qzrHxQKRY6PrRcvXkzbt2/fNQAA0NWr&#10;V28m0bR+AUHQG7HV2dlpnZyc/GtNTc2ElStXxuArzeoyqrGFoij4ww8/fJ2bm7vVw8PjV29v79Pk&#10;Wth3IAh6475VUFAQdOTIkTPm5ubNK1as2Emmbf1BJbYkTU1NI/fs2ZPX1tZmHx4evoboWIOuoXr/&#10;7V3sXyguLg746KOPzmtTQvDfoDrWAQAAcnJyIk+fPn3I1ta2atGiRXuJf61bQBCkwNRpAAAAqqur&#10;PZOSkm50dXWZ7tixY7W+zO2qfdIr0XutoqJiqr+//2Gyj+n1FVU/UBQF//vf/+69dOlSvJOT06M5&#10;c+Z8q/kKugMEQQpMVQsAAKCsrGz2/v37L4MgiKxevXoLmbb1B9U+aW9vt927d+/thoYG9+XLl3OJ&#10;jifpGqp+IAgCfffdd//Jy8tb5+7ufkfTUWtdQ3VNcv/+/WVpaWnn6HR624oVK2LJtO198NYFP5ba&#10;qFAoaEKh0GHPnj2329ra7Htl3rReefhdwfvR3d1t9M0332QXFxcHeHt7n9mwYcM6ohROXQOzE9sV&#10;zM3N3XLq1Klv7ezsXnK53Flkn7fsDxAEKbHBVV1d7ZmcnPxrV1eXaXR09EJ9eUgDgDdiy1AqlZp/&#10;9dVXV1+8eOE9b968QytWrNipRw83f48RFEXBrKys3T///DPH2dn5YXx8/Cea0tN0DQiClNj5ubKy&#10;slmpqamXIQhSxsfH+5N9lqw/4Pukvb3dNjk5+UZ9ff3YoKCguICAAL3J5sH7gSAIdOLECd6tW7fC&#10;xo4dezMqKmoRUT0GXaT3vmUIAACQn5+/isfjnTI3N2/hcrmzhg4d+pxs+/oKvk+amppcd+/endfe&#10;3m4XFha2Tp8e0vD33+7ubqNDhw799OjRo7lTpkzJ2rRpU7C2VQXeFcwPLJvyypUr0ZmZmfsHDx5c&#10;k5CQ4Ksvm3sA0OML5kdlZaVXcnLyrzAMm2zfvj1wwoQJWlUM+jfg+wTLrKqqqvLy8/M7GhISslVf&#10;5nZMRhNBEAqKouDZs2f3XblyJcbJyamUw+F8TPY58f5AoVDkWGyVlpb6Hzhw4GcIgpRxcXFz3dzc&#10;Csi2r6/g+6Strc1uz549t1+/fj0qMDDwC1X1C10G7weCIJRjx45l3L17N2T06NF3Y2JiArQpD/xv&#10;wcdWQUFB0NGjR0/T6fR2Docze9iwYWVv+72u0+cFf21t7fi0tLRzIpHIduPGjSHe3t6ZA2/e+wPz&#10;QyKRWKSmpv7y5MkTv2nTpp3duHHjan1Z7APAmw9pmAbxkCFDKnsX+6QWTuwv2IL/5cuXU1NSUnLl&#10;crnRjh07FuOlfPQBrE9EIpFtUlLSzaqqqklz5879ZtWqVVH68kAAAG9uJmVmZqZevXp1B5PJLGGz&#10;2X5ERWV0FSy2Hj16NPfgwYM/USgURVxcnL+2ZYb+LVifNDc3O3/77bdZr1+/dmOxWGy8dq8+gPkB&#10;w7BJenr69/n5+cEffPDB7aioqIX6kiWGgcXW3bt3Q9LT00+amZm1cDicWXhdaH0A65P6+noPHo93&#10;qr293S40NDTUx8fn5Nt+q0tgfkil0kEHDhy49Pjx408mT558ISIiYpW+LPYBoOe4CAAAAIIg1EuX&#10;LsWfP38+icFg1HK5XF99eduHgS34X758+VFKSkpud3e38bZt25Z5enr+QrZt/QGLrY6OjsF79+69&#10;WVNT4/nxxx+nr1mzZrOeze1YhpXB6dOnD167di3S0dHxCZvN/ljT+WxdhEKhKBAEoZaUlMw7dOjQ&#10;TxAEKXfu3PnpqFGj8sm2rT9gfdLS0uKUlpZ27q+//hq5ZMmSL5cuXfol2bb1B8wPuVxuxOPxTt27&#10;d2+lm5vbvZ07d36qbQnBf0vvgp+an58fzOPxvscW+7pQhPd90JcFvwIAAOCrr7660t3dbRIeHr5m&#10;+vTpepN+iYHduM+fP58MwzD9o48+Or9x48YQfVrsA8D/0hfLyspmP3z4cMHgwYOruVyur5WVlVY1&#10;hd8HEAQpUBQFk5KSbigUCtr27duXjh8/Podsu/oLFkMZGRk8GIbp/v7+h4ODg7fr0wMBAPwvtgoK&#10;ClbAMEx3cnJ61Lv7T1iwUFeBIEjZ2dlpk5qaeolKpXbHxcXNcXV1LSTbrv6C9cnhw4czYRimL1++&#10;PGHhwoXJZNvVX7AxkpubuxWGYbq7u/udmJiY+fq0+49BoVAUr1+/dktPTz9pamoq5HK5s7StKfw+&#10;wGLr4MGDF2EYpq9fv37DrFmzviPbrv6CxdaFCxd2wTBMnzRp0sXNmzevwN486RMUCkXx9OlT3+Li&#10;4gAbG5v6hIQEXwaDUUe2Xf0F65OkpKRf5XK50bZt25ZPmjTpZ7Lt6i/YGDl58uRhGIbps2bNOr5m&#10;zZoIPZzb5QAAAIWFhZ/BMEx3cHB4yuFwZmsqdK2rUCgUuVgstjp48OBFCIKUMTExAe7u7r+RbVd/&#10;we5PR48e/QGGYfqiRYv2BgYG7iLZrH6Dxdb169c3wzBMd3V1/T02NnaepoKxugqFQpE3NTWN5PF4&#10;p0xMTNo5HM7HTk5OpWTb9b54a9E+LChhGKaHhYWt16dUPzzYxgUMw/QpU6Zk61OqHx4QBBEQBFEY&#10;hun6mOqHB3f20jAyMnKZp6en3hRcwYOPLT8/P54+pfrhwfvh6Oj4mM1m++lTqh+e3jOkVCqVKte3&#10;VD882GQKwzA9MDBw1+LFi/eQbdO7gPdDH1P98FAoFLlcLjcyNTVt1edUP3yfrF27dtPs2bP/Q7ZN&#10;7wLej4kTJ17aunUrSx8X+wDQ4wsMw3Rra+tXXC7XVxek694FrE/kcrnRli1bgry8vH4i26Z3AR9b&#10;Pj4+J9atWxdOJDWsy2CKNr2L/WdcLneWubl5M9l2vQtUKrVbqVRSQRBEYmJi5n/wwQd5ZNv0LlCp&#10;VBgAevpkwYIFKcuXL0/Qx+dGfGyNHDnyfmxs7Fx9qf+iCpVK7ZbL5UYmJiYiNpvth0kO/v8CZdeu&#10;XRq/QKVS4YKCgpWhoaEbfH19M7Rj1vvH1NS0tbCwMGjs2LE3e3f/9W6xDwAAAIIg0NjYOLqrq8ss&#10;ISHBh8Fg1JNt07/h4cOHi/R19x/D1NRUeO/eveDp06efXrNmTQQEQXp30waAHg3cioqKaYaGhlIu&#10;l6uXu/8YMAzTy8vLZ8bGxs4bPXr0XbLteVfodHrbb7/9tmbhwoUp+rj7j0Gn09tLSkoCbG1tq3p3&#10;//Uq1Q+PSCSybWhoGMPhcGYzmUy93f03MjIS5+fnh4SEhGz75JNPjpJtz7tiamra+vvvvweNGjUq&#10;PzIychmRXKc+0NTU5CYWi20+//xzH1tb22qy7XlXlEol7cGDB4u3bNmycurUqVlk2/Ou0On09ry8&#10;vHXTpk07FxYWtl4fF/sA0LOQKS8vn2lgYNDF5XJnWVhY8Mm26V2RSCSW5eXlPtHR0QvGjh17k2x7&#10;3hVjY+POvLy89fPmzTsYFBQUr4+LfQDo8ePhw4eLbGxs6uLj4/01yQzrOq2trcPq6+s92Gy2n4uL&#10;y59k2/O++T9cY0KRT75y1AAAAABJRU5ErkJgglBLAwQUAAYACAAAACEAnpgBjOAAAAALAQAADwAA&#10;AGRycy9kb3ducmV2LnhtbEyPwUrDQBCG74LvsIzgze6msabEbEop6qkItoL0Nk2mSWh2NmS3Sfr2&#10;bk96m5/5+OebbDWZVgzUu8ayhmimQBAXtmy40vC9f39agnAeucTWMmm4koNVfn+XYVrakb9o2PlK&#10;hBJ2KWqove9SKV1Rk0E3sx1x2J1sb9CH2Fey7HEM5aaVc6VepMGGw4UaO9rUVJx3F6PhY8RxHUdv&#10;w/Z82lwP+8XnzzYirR8fpvUrCE+T/4Phph/UIQ9OR3vh0ok25Od4HtAwJAsQN0AplYA4aogTpUDm&#10;mfz/Q/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4zHXvAO&#10;AADzYwAADgAAAAAAAAAAAAAAAAA6AgAAZHJzL2Uyb0RvYy54bWxQSwECLQAKAAAAAAAAACEAlnFV&#10;UPrzAAD68wAAFAAAAAAAAAAAAAAAAABWEQAAZHJzL21lZGlhL2ltYWdlMS5wbmdQSwECLQAUAAYA&#10;CAAAACEAnpgBjOAAAAALAQAADwAAAAAAAAAAAAAAAACCBQEAZHJzL2Rvd25yZXYueG1sUEsBAi0A&#10;FAAGAAgAAAAhAKomDr68AAAAIQEAABkAAAAAAAAAAAAAAAAAjwYBAGRycy9fcmVscy9lMm9Eb2Mu&#10;eG1sLnJlbHNQSwUGAAAAAAYABgB8AQAAggcBAAAA&#10;">
                <v:shape id="Graphic 3" o:spid="_x0000_s1027" style="position:absolute;left:5051;top:1444;width:47955;height:10630;visibility:visible;mso-wrap-style:square;v-text-anchor:top" coordsize="4795520,10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5EwwAAANoAAAAPAAAAZHJzL2Rvd25yZXYueG1sRI9BawIx&#10;FITvBf9DeIK3mrWWRVajiFSQFluqHvT22Dyzi5uXJYm6/femUOhxmJlvmNmis424kQ+1YwWjYQaC&#10;uHS6ZqPgsF8/T0CEiKyxcUwKfijAYt57mmGh3Z2/6baLRiQIhwIVVDG2hZShrMhiGLqWOHln5y3G&#10;JL2R2uM9wW0jX7IslxZrTgsVtrSqqLzsrlaB4ffj2ryabY7t6VO/5R/ma+SVGvS75RREpC7+h//a&#10;G61gDL9X0g2Q8wcAAAD//wMAUEsBAi0AFAAGAAgAAAAhANvh9svuAAAAhQEAABMAAAAAAAAAAAAA&#10;AAAAAAAAAFtDb250ZW50X1R5cGVzXS54bWxQSwECLQAUAAYACAAAACEAWvQsW78AAAAVAQAACwAA&#10;AAAAAAAAAAAAAAAfAQAAX3JlbHMvLnJlbHNQSwECLQAUAAYACAAAACEAEj/eRMMAAADaAAAADwAA&#10;AAAAAAAAAAAAAAAHAgAAZHJzL2Rvd25yZXYueG1sUEsFBgAAAAADAAMAtwAAAPcCAAAAAA==&#10;" path="m,1062608r72643,em168656,1062608r143256,em407924,1062608r143256,em647192,1062608r144779,em886459,1062608r144780,em1127252,1062608r143256,em1366520,1062608r144780,em1605788,1062608r144780,em1846580,1062608r143255,em2085847,1062608r384049,em2565908,1062608r143256,em2805175,1062608r144781,em3044444,1062608r144779,em3285235,1062608r143257,em3524504,1062608r144779,em3763772,1062608r144780,em4004564,1062608r143256,em4243832,1062608r144779,em4483100,1062608r144780,em4723892,1062608r71628,em168656,849248r143256,em407924,849248r143256,em647192,849248r144779,em886459,849248r144780,em1127252,849248r143256,em1366520,849248r144780,em1605788,849248r144780,em1846580,849248r143255,em2085847,849248r864109,em3044444,849248r384048,em3524504,849248r384048,em4004564,849248r623316,em,849248r72643,em4723892,849248r71628,em647192,637412r144779,em407924,637412r143256,em1127252,637412r1822704,em,637412r72643,em168656,637412r143256,em3044444,637412r384048,em3524504,637412r1271016,em886459,637412r144780,em407924,425576r143256,em647192,425576r144779,em886459,425576r3909061,em,425576r72643,em168656,425576r143256,em,212216r311912,em647192,212216r4148328,em407924,212216r143256,em,l4795520,e" filled="f" strokecolor="#d9d9d9">
                  <v:path arrowok="t"/>
                </v:shape>
                <v:shape id="Graphic 4" o:spid="_x0000_s1028" style="position:absolute;left:5777;top:3170;width:46514;height:11024;visibility:visible;mso-wrap-style:square;v-text-anchor:top" coordsize="4651375,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O+xAAAANoAAAAPAAAAZHJzL2Rvd25yZXYueG1sRI9Ba8JA&#10;FITvBf/D8oTe6kYpJaRugghqvUi1gu3tkX3NRrNvQ3Zr4r/vFoQeh5n5hpkXg23ElTpfO1YwnSQg&#10;iEuna64UHD9WTykIH5A1No5JwY08FPnoYY6Zdj3v6XoIlYgQ9hkqMCG0mZS+NGTRT1xLHL1v11kM&#10;UXaV1B32EW4bOUuSF2mx5rhgsKWlofJy+LEKPqtkez5tbulqsVu+my8zu/TpWqnH8bB4BRFoCP/h&#10;e/tNK3iGvyvxBsj8FwAA//8DAFBLAQItABQABgAIAAAAIQDb4fbL7gAAAIUBAAATAAAAAAAAAAAA&#10;AAAAAAAAAABbQ29udGVudF9UeXBlc10ueG1sUEsBAi0AFAAGAAgAAAAhAFr0LFu/AAAAFQEAAAsA&#10;AAAAAAAAAAAAAAAAHwEAAF9yZWxzLy5yZWxzUEsBAi0AFAAGAAgAAAAhAMiiU77EAAAA2gAAAA8A&#10;AAAAAAAAAAAAAAAABwIAAGRycy9kb3ducmV2LnhtbFBLBQYAAAAAAwADALcAAAD4AgAAAAA=&#10;" path="m96012,195072l,195072r,906780l96012,1101852r,-906780xem335280,10668r-96012,l239268,1101852r96012,l335280,10668xem574548,l478536,r,1101852l574548,1101852,574548,xem813816,88392r-94488,l719328,1101852r94488,l813816,88392xem1054608,403860r-96012,l958596,1101852r96012,l1054608,403860xem1293876,598932r-96012,l1197864,1101852r96012,l1293876,598932xem1533144,658368r-94488,l1438656,1101852r94488,l1533144,658368xem1773936,652272r-96012,l1677924,1101852r96012,l1773936,652272xem2013204,723900r-96012,l1917192,1101852r96012,l2013204,723900xem2252472,893064r-94488,l2157984,1101852r94488,l2252472,893064xem2493264,771144r-96012,l2397252,1101852r96012,l2493264,771144xem2732532,693420r-96012,l2636520,1101852r96012,l2732532,693420xem2971800,664464r-94488,l2877312,1101852r94488,l2971800,664464xem3212592,676656r-96012,l3116580,1101852r96012,l3212592,676656xem3451860,557784r-96012,l3355848,1101852r96012,l3451860,557784xem3691128,696468r-94488,l3596640,1101852r94488,l3691128,696468xem3931920,684276r-96012,l3835908,1101852r96012,l3931920,684276xem4171188,728472r-96012,l4075176,1101852r96012,l4171188,728472xem4410456,821436r-94488,l4315968,1101852r94488,l4410456,821436xem4651248,775716r-96012,l4555236,1101852r96012,l4651248,775716xe" fillcolor="#4471c4" stroked="f">
                  <v:path arrowok="t"/>
                </v:shape>
                <v:shape id="Graphic 5" o:spid="_x0000_s1029" style="position:absolute;left:5777;top:3109;width:46514;height:8992;visibility:visible;mso-wrap-style:square;v-text-anchor:top" coordsize="4651375,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PwwgAAANoAAAAPAAAAZHJzL2Rvd25yZXYueG1sRI9Pi8Iw&#10;FMTvgt8hPMGbpgpKqUZZRUFwD/5D9/ho3rZlm5fSpFq//UYQPA4z8xtmvmxNKe5Uu8KygtEwAkGc&#10;Wl1wpuBy3g5iEM4jaywtk4InOVguup05Jto++Ej3k89EgLBLUEHufZVI6dKcDLqhrYiD92trgz7I&#10;OpO6xkeAm1KOo2gqDRYcFnKsaJ1T+ndqjILx9+bnire4aa6jaXyz+/Vh5Qql+r32awbCU+s/4Xd7&#10;pxVM4HUl3AC5+AcAAP//AwBQSwECLQAUAAYACAAAACEA2+H2y+4AAACFAQAAEwAAAAAAAAAAAAAA&#10;AAAAAAAAW0NvbnRlbnRfVHlwZXNdLnhtbFBLAQItABQABgAIAAAAIQBa9CxbvwAAABUBAAALAAAA&#10;AAAAAAAAAAAAAB8BAABfcmVscy8ucmVsc1BLAQItABQABgAIAAAAIQDEssPwwgAAANoAAAAPAAAA&#10;AAAAAAAAAAAAAAcCAABkcnMvZG93bnJldi54bWxQSwUGAAAAAAMAAwC3AAAA9gIAAAAA&#10;" path="m96012,109715l,109715r,91440l96012,201155r,-91440xem335280,l239268,r,16751l335280,16751,335280,xem574548,1524r-96012,l478536,6083r96012,l574548,1524xem1054608,336791r-96012,l958596,409943r96012,l1054608,336791xem1533144,630923r-94488,l1438656,664451r94488,l1533144,630923xem1773936,545579r-96012,l1677924,658355r96012,l1773936,545579xem2013204,591299r-96012,l1917192,729983r96012,l2013204,591299xem2252472,751319r-94488,l2157984,899147r94488,l2252472,751319xem2493264,699503r-96012,l2397252,777227r96012,l2493264,699503xem2732532,682739r-96012,l2636520,699503r96012,l2732532,682739xem2971800,452615r-94488,l2877312,670547r94488,l2971800,452615xem3212592,591299r-96012,l3116580,682739r96012,l3212592,591299xem3451860,457187r-96012,l3355848,563867r96012,l3451860,457187xem3691128,693407r-94488,l3596640,702551r94488,l3691128,693407xem3931920,638543r-96012,l3835908,690359r96012,l3931920,638543xem4171188,708647r-96012,l4075176,734555r96012,l4171188,708647xem4410456,748271r-94488,l4315968,827519r94488,l4410456,748271xem4651248,669023r-96012,l4555236,781799r96012,l4651248,669023xe" fillcolor="#ec7c30" stroked="f">
                  <v:path arrowok="t"/>
                </v:shape>
                <v:shape id="Graphic 6" o:spid="_x0000_s1030" style="position:absolute;left:5051;top:14189;width:47955;height:12;visibility:visible;mso-wrap-style:square;v-text-anchor:top" coordsize="47955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qCwwAAANoAAAAPAAAAZHJzL2Rvd25yZXYueG1sRI/dSsNA&#10;FITvBd9hOYJ39qRFYondFrUVhCL0xwc4ZI9JaPZs2N0m8e3dQqGXw8x8wyxWo21Vzz40TjRMJxko&#10;ltKZRioNP8fPpzmoEEkMtU5Ywx8HWC3v7xZUGDfInvtDrFSCSChIQx1jVyCGsmZLYeI6luT9Om8p&#10;JukrNJ6GBLctzrIsR0uNpIWaOv6ouTwdzlbD9/r9ZTsg+n53xPF5Nt3sz/lJ68eH8e0VVOQx3sLX&#10;9pfRkMPlSroBuPwHAAD//wMAUEsBAi0AFAAGAAgAAAAhANvh9svuAAAAhQEAABMAAAAAAAAAAAAA&#10;AAAAAAAAAFtDb250ZW50X1R5cGVzXS54bWxQSwECLQAUAAYACAAAACEAWvQsW78AAAAVAQAACwAA&#10;AAAAAAAAAAAAAAAfAQAAX3JlbHMvLnJlbHNQSwECLQAUAAYACAAAACEAaxAagsMAAADaAAAADwAA&#10;AAAAAAAAAAAAAAAHAgAAZHJzL2Rvd25yZXYueG1sUEsFBgAAAAADAAMAtwAAAPcCAAAAAA==&#10;" path="m,l4795520,e" filled="f" strokecolor="#d9d9d9">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3406;top:15216;width:48620;height:3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IwQAAANoAAAAPAAAAZHJzL2Rvd25yZXYueG1sRI9Pi8Iw&#10;FMTvgt8hPMGbTe1BpWsU10VY8OQf9Pps3rZhm5fSRK1+eiMs7HGYmd8w82Vna3Gj1hvHCsZJCoK4&#10;cNpwqeB42IxmIHxA1lg7JgUP8rBc9HtzzLW7845u+1CKCGGfo4IqhCaX0hcVWfSJa4ij9+NaiyHK&#10;tpS6xXuE21pmaTqRFg3HhQobWldU/O6vVgHzalNmxWn7ZeSnyS7n6/OyI6WGg271ASJQF/7Df+1v&#10;rWAK7yvxBsjFCwAA//8DAFBLAQItABQABgAIAAAAIQDb4fbL7gAAAIUBAAATAAAAAAAAAAAAAAAA&#10;AAAAAABbQ29udGVudF9UeXBlc10ueG1sUEsBAi0AFAAGAAgAAAAhAFr0LFu/AAAAFQEAAAsAAAAA&#10;AAAAAAAAAAAAHwEAAF9yZWxzLy5yZWxzUEsBAi0AFAAGAAgAAAAhAG/4ZAjBAAAA2gAAAA8AAAAA&#10;AAAAAAAAAAAABwIAAGRycy9kb3ducmV2LnhtbFBLBQYAAAAAAwADALcAAAD1AgAAAAA=&#10;">
                  <v:imagedata r:id="rId7" o:title=""/>
                </v:shape>
                <v:shape id="Graphic 8" o:spid="_x0000_s1032" style="position:absolute;left:13207;top:2035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HdvwAAANoAAAAPAAAAZHJzL2Rvd25yZXYueG1sRE9Ni8Iw&#10;EL0L+x/CLOxNUxXErUYRQSgIC6su9jg0Y1NtJrWJ2v335iB4fLzv+bKztbhT6yvHCoaDBARx4XTF&#10;pYLDftOfgvABWWPtmBT8k4fl4qM3x1S7B//SfRdKEUPYp6jAhNCkUvrCkEU/cA1x5E6utRgibEup&#10;W3zEcFvLUZJMpMWKY4PBhtaGisvuZhXkGZrjbfyTba86P1++x3++GdVKfX12qxmIQF14i1/uTCuI&#10;W+OVeAPk4gkAAP//AwBQSwECLQAUAAYACAAAACEA2+H2y+4AAACFAQAAEwAAAAAAAAAAAAAAAAAA&#10;AAAAW0NvbnRlbnRfVHlwZXNdLnhtbFBLAQItABQABgAIAAAAIQBa9CxbvwAAABUBAAALAAAAAAAA&#10;AAAAAAAAAB8BAABfcmVscy8ucmVsc1BLAQItABQABgAIAAAAIQAfdjHdvwAAANoAAAAPAAAAAAAA&#10;AAAAAAAAAAcCAABkcnMvZG93bnJldi54bWxQSwUGAAAAAAMAAwC3AAAA8wIAAAAA&#10;" path="m62779,l,,,62779r62779,l62779,xe" fillcolor="#4471c4" stroked="f">
                  <v:path arrowok="t"/>
                </v:shape>
                <v:shape id="Graphic 9" o:spid="_x0000_s1033" style="position:absolute;left:28857;top:20359;width:629;height:629;visibility:visible;mso-wrap-style:square;v-text-anchor:top" coordsize="62865,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nwwAAANoAAAAPAAAAZHJzL2Rvd25yZXYueG1sRI9Pi8Iw&#10;FMTvgt8hvIW9iKbuQbRrFCkIuuLBf4e9PZq3TbF5KU209dtvBMHjMDO/YebLzlbiTo0vHSsYjxIQ&#10;xLnTJRcKzqf1cArCB2SNlWNS8CAPy0W/N8dUu5YPdD+GQkQI+xQVmBDqVEqfG7LoR64mjt6fayyG&#10;KJtC6gbbCLeV/EqSibRYclwwWFNmKL8eb1bBz2U3OF0zup1li+GxMr/7TbZV6vOjW32DCNSFd/jV&#10;3mgFM3heiTdALv4BAAD//wMAUEsBAi0AFAAGAAgAAAAhANvh9svuAAAAhQEAABMAAAAAAAAAAAAA&#10;AAAAAAAAAFtDb250ZW50X1R5cGVzXS54bWxQSwECLQAUAAYACAAAACEAWvQsW78AAAAVAQAACwAA&#10;AAAAAAAAAAAAAAAfAQAAX3JlbHMvLnJlbHNQSwECLQAUAAYACAAAACEAA/pXJ8MAAADaAAAADwAA&#10;AAAAAAAAAAAAAAAHAgAAZHJzL2Rvd25yZXYueG1sUEsFBgAAAAADAAMAtwAAAPcCAAAAAA==&#10;" path="m62779,l,,,62779r62779,l62779,xe" fillcolor="#ec7c30" stroked="f">
                  <v:path arrowok="t"/>
                </v:shape>
                <v:shape id="Graphic 10" o:spid="_x0000_s1034" style="position:absolute;left:47;top:47;width:54356;height:22289;visibility:visible;mso-wrap-style:square;v-text-anchor:top" coordsize="5435600,22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ihJwwAAANsAAAAPAAAAZHJzL2Rvd25yZXYueG1sRI9Ba8JA&#10;EIXvgv9hmUJvumkPRVJXEUGQYiuJXnobstMkNTsbdrcx/ffOQfA2w3vz3jfL9eg6NVCIrWcDL/MM&#10;FHHlbcu1gfNpN1uAignZYueZDPxThPVqOllibv2VCxrKVCsJ4ZijgSalPtc6Vg05jHPfE4v244PD&#10;JGuotQ14lXDX6dcse9MOW5aGBnvaNlRdyj9nwH+F74MvPhe/HzaFw3GoysJGY56fxs07qERjepjv&#10;13sr+EIvv8gAenUDAAD//wMAUEsBAi0AFAAGAAgAAAAhANvh9svuAAAAhQEAABMAAAAAAAAAAAAA&#10;AAAAAAAAAFtDb250ZW50X1R5cGVzXS54bWxQSwECLQAUAAYACAAAACEAWvQsW78AAAAVAQAACwAA&#10;AAAAAAAAAAAAAAAfAQAAX3JlbHMvLnJlbHNQSwECLQAUAAYACAAAACEAEuooScMAAADbAAAADwAA&#10;AAAAAAAAAAAAAAAHAgAAZHJzL2Rvd25yZXYueG1sUEsFBgAAAAADAAMAtwAAAPcCAAAAAA==&#10;" path="m,2228850r5435600,l5435600,,,,,2228850xe" filled="f" strokecolor="#d9d9d9">
                  <v:path arrowok="t"/>
                </v:shape>
                <v:shapetype id="_x0000_t202" coordsize="21600,21600" o:spt="202" path="m,l,21600r21600,l21600,xe">
                  <v:stroke joinstyle="miter"/>
                  <v:path gradientshapeok="t" o:connecttype="rect"/>
                </v:shapetype>
                <v:shape id="Textbox 11" o:spid="_x0000_s1035" type="#_x0000_t202" style="position:absolute;left:1131;top:913;width:2744;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B16B124" w14:textId="77777777" w:rsidR="0017019C" w:rsidRDefault="00000000">
                        <w:pPr>
                          <w:spacing w:line="183" w:lineRule="exact"/>
                          <w:ind w:right="18"/>
                          <w:jc w:val="right"/>
                          <w:rPr>
                            <w:sz w:val="18"/>
                          </w:rPr>
                        </w:pPr>
                        <w:r>
                          <w:rPr>
                            <w:color w:val="585858"/>
                            <w:spacing w:val="-2"/>
                            <w:sz w:val="18"/>
                          </w:rPr>
                          <w:t>1,200</w:t>
                        </w:r>
                      </w:p>
                      <w:p w14:paraId="6096A0D2" w14:textId="77777777" w:rsidR="0017019C" w:rsidRDefault="00000000">
                        <w:pPr>
                          <w:spacing w:before="115"/>
                          <w:ind w:right="18"/>
                          <w:jc w:val="right"/>
                          <w:rPr>
                            <w:sz w:val="18"/>
                          </w:rPr>
                        </w:pPr>
                        <w:r>
                          <w:rPr>
                            <w:color w:val="585858"/>
                            <w:spacing w:val="-2"/>
                            <w:sz w:val="18"/>
                          </w:rPr>
                          <w:t>1,000</w:t>
                        </w:r>
                      </w:p>
                      <w:p w14:paraId="0DA4841D" w14:textId="77777777" w:rsidR="0017019C" w:rsidRDefault="00000000">
                        <w:pPr>
                          <w:spacing w:before="114"/>
                          <w:ind w:right="19"/>
                          <w:jc w:val="right"/>
                          <w:rPr>
                            <w:sz w:val="18"/>
                          </w:rPr>
                        </w:pPr>
                        <w:r>
                          <w:rPr>
                            <w:color w:val="585858"/>
                            <w:spacing w:val="-5"/>
                            <w:sz w:val="18"/>
                          </w:rPr>
                          <w:t>800</w:t>
                        </w:r>
                      </w:p>
                      <w:p w14:paraId="7B6D0E9E" w14:textId="77777777" w:rsidR="0017019C" w:rsidRDefault="00000000">
                        <w:pPr>
                          <w:spacing w:before="115"/>
                          <w:ind w:right="19"/>
                          <w:jc w:val="right"/>
                          <w:rPr>
                            <w:sz w:val="18"/>
                          </w:rPr>
                        </w:pPr>
                        <w:r>
                          <w:rPr>
                            <w:color w:val="585858"/>
                            <w:spacing w:val="-5"/>
                            <w:sz w:val="18"/>
                          </w:rPr>
                          <w:t>600</w:t>
                        </w:r>
                      </w:p>
                      <w:p w14:paraId="21D6CB8C" w14:textId="77777777" w:rsidR="0017019C" w:rsidRDefault="00000000">
                        <w:pPr>
                          <w:spacing w:before="115"/>
                          <w:ind w:right="19"/>
                          <w:jc w:val="right"/>
                          <w:rPr>
                            <w:sz w:val="18"/>
                          </w:rPr>
                        </w:pPr>
                        <w:r>
                          <w:rPr>
                            <w:color w:val="585858"/>
                            <w:spacing w:val="-5"/>
                            <w:sz w:val="18"/>
                          </w:rPr>
                          <w:t>400</w:t>
                        </w:r>
                      </w:p>
                      <w:p w14:paraId="484B6EFC" w14:textId="77777777" w:rsidR="0017019C" w:rsidRDefault="00000000">
                        <w:pPr>
                          <w:spacing w:before="115"/>
                          <w:ind w:right="19"/>
                          <w:jc w:val="right"/>
                          <w:rPr>
                            <w:sz w:val="18"/>
                          </w:rPr>
                        </w:pPr>
                        <w:r>
                          <w:rPr>
                            <w:color w:val="585858"/>
                            <w:spacing w:val="-5"/>
                            <w:sz w:val="18"/>
                          </w:rPr>
                          <w:t>200</w:t>
                        </w:r>
                      </w:p>
                      <w:p w14:paraId="10ED8B12" w14:textId="77777777" w:rsidR="0017019C" w:rsidRDefault="00000000">
                        <w:pPr>
                          <w:spacing w:before="115" w:line="216" w:lineRule="exact"/>
                          <w:ind w:right="100"/>
                          <w:jc w:val="right"/>
                          <w:rPr>
                            <w:sz w:val="18"/>
                          </w:rPr>
                        </w:pPr>
                        <w:r>
                          <w:rPr>
                            <w:color w:val="585858"/>
                            <w:spacing w:val="-10"/>
                            <w:sz w:val="18"/>
                          </w:rPr>
                          <w:t>-</w:t>
                        </w:r>
                      </w:p>
                    </w:txbxContent>
                  </v:textbox>
                </v:shape>
                <v:shape id="Textbox 12" o:spid="_x0000_s1036" type="#_x0000_t202" style="position:absolute;left:14105;top:20141;width:12719;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B8272BE" w14:textId="77777777" w:rsidR="0017019C" w:rsidRDefault="00000000">
                        <w:pPr>
                          <w:spacing w:line="180" w:lineRule="exact"/>
                          <w:rPr>
                            <w:sz w:val="18"/>
                          </w:rPr>
                        </w:pPr>
                        <w:r>
                          <w:rPr>
                            <w:color w:val="585858"/>
                            <w:sz w:val="18"/>
                          </w:rPr>
                          <w:t>Private</w:t>
                        </w:r>
                        <w:r>
                          <w:rPr>
                            <w:color w:val="585858"/>
                            <w:spacing w:val="-4"/>
                            <w:sz w:val="18"/>
                          </w:rPr>
                          <w:t xml:space="preserve"> </w:t>
                        </w:r>
                        <w:r>
                          <w:rPr>
                            <w:color w:val="585858"/>
                            <w:sz w:val="18"/>
                          </w:rPr>
                          <w:t>Sector</w:t>
                        </w:r>
                        <w:r>
                          <w:rPr>
                            <w:color w:val="585858"/>
                            <w:spacing w:val="-3"/>
                            <w:sz w:val="18"/>
                          </w:rPr>
                          <w:t xml:space="preserve"> </w:t>
                        </w:r>
                        <w:r>
                          <w:rPr>
                            <w:color w:val="585858"/>
                            <w:spacing w:val="-2"/>
                            <w:sz w:val="18"/>
                          </w:rPr>
                          <w:t>Completions</w:t>
                        </w:r>
                      </w:p>
                    </w:txbxContent>
                  </v:textbox>
                </v:shape>
                <v:shape id="Textbox 13" o:spid="_x0000_s1037" type="#_x0000_t202" style="position:absolute;left:29759;top:20141;width:1214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B91591" w14:textId="77777777" w:rsidR="0017019C" w:rsidRDefault="00000000">
                        <w:pPr>
                          <w:spacing w:line="180" w:lineRule="exact"/>
                          <w:rPr>
                            <w:sz w:val="18"/>
                          </w:rPr>
                        </w:pPr>
                        <w:r>
                          <w:rPr>
                            <w:color w:val="585858"/>
                            <w:sz w:val="18"/>
                          </w:rPr>
                          <w:t>Social</w:t>
                        </w:r>
                        <w:r>
                          <w:rPr>
                            <w:color w:val="585858"/>
                            <w:spacing w:val="-5"/>
                            <w:sz w:val="18"/>
                          </w:rPr>
                          <w:t xml:space="preserve"> </w:t>
                        </w:r>
                        <w:r>
                          <w:rPr>
                            <w:color w:val="585858"/>
                            <w:sz w:val="18"/>
                          </w:rPr>
                          <w:t>Sector</w:t>
                        </w:r>
                        <w:r>
                          <w:rPr>
                            <w:color w:val="585858"/>
                            <w:spacing w:val="-4"/>
                            <w:sz w:val="18"/>
                          </w:rPr>
                          <w:t xml:space="preserve"> </w:t>
                        </w:r>
                        <w:r>
                          <w:rPr>
                            <w:color w:val="585858"/>
                            <w:spacing w:val="-2"/>
                            <w:sz w:val="18"/>
                          </w:rPr>
                          <w:t>Completions</w:t>
                        </w:r>
                      </w:p>
                    </w:txbxContent>
                  </v:textbox>
                </v:shape>
                <w10:wrap type="topAndBottom" anchorx="page"/>
              </v:group>
            </w:pict>
          </mc:Fallback>
        </mc:AlternateContent>
      </w:r>
    </w:p>
    <w:p w14:paraId="029B3C98" w14:textId="77777777" w:rsidR="0017019C" w:rsidRDefault="00000000">
      <w:pPr>
        <w:spacing w:before="174"/>
        <w:ind w:left="120"/>
        <w:rPr>
          <w:sz w:val="18"/>
        </w:rPr>
      </w:pPr>
      <w:r>
        <w:rPr>
          <w:sz w:val="18"/>
        </w:rPr>
        <w:t>Source:</w:t>
      </w:r>
      <w:r>
        <w:rPr>
          <w:spacing w:val="-4"/>
          <w:sz w:val="18"/>
        </w:rPr>
        <w:t xml:space="preserve"> </w:t>
      </w:r>
      <w:r>
        <w:rPr>
          <w:sz w:val="18"/>
        </w:rPr>
        <w:t>Scottish</w:t>
      </w:r>
      <w:r>
        <w:rPr>
          <w:spacing w:val="-4"/>
          <w:sz w:val="18"/>
        </w:rPr>
        <w:t xml:space="preserve"> </w:t>
      </w:r>
      <w:r>
        <w:rPr>
          <w:spacing w:val="-2"/>
          <w:sz w:val="18"/>
        </w:rPr>
        <w:t>Government</w:t>
      </w:r>
    </w:p>
    <w:p w14:paraId="1870456C" w14:textId="77777777" w:rsidR="0017019C" w:rsidRDefault="00000000">
      <w:pPr>
        <w:pStyle w:val="BodyText"/>
        <w:spacing w:before="179" w:line="259" w:lineRule="auto"/>
        <w:ind w:right="135"/>
      </w:pPr>
      <w:r>
        <w:t>Table 3 shows the average annual number of completions by 5 financial year intervals. The last 5 years</w:t>
      </w:r>
      <w:r>
        <w:rPr>
          <w:spacing w:val="-2"/>
        </w:rPr>
        <w:t xml:space="preserve"> </w:t>
      </w:r>
      <w:r>
        <w:t>have</w:t>
      </w:r>
      <w:r>
        <w:rPr>
          <w:spacing w:val="-4"/>
        </w:rPr>
        <w:t xml:space="preserve"> </w:t>
      </w:r>
      <w:r>
        <w:t>had</w:t>
      </w:r>
      <w:r>
        <w:rPr>
          <w:spacing w:val="-4"/>
        </w:rPr>
        <w:t xml:space="preserve"> </w:t>
      </w:r>
      <w:r>
        <w:t>the</w:t>
      </w:r>
      <w:r>
        <w:rPr>
          <w:spacing w:val="-2"/>
        </w:rPr>
        <w:t xml:space="preserve"> </w:t>
      </w:r>
      <w:r>
        <w:t>lowest</w:t>
      </w:r>
      <w:r>
        <w:rPr>
          <w:spacing w:val="-6"/>
        </w:rPr>
        <w:t xml:space="preserve"> </w:t>
      </w:r>
      <w:r>
        <w:t>average</w:t>
      </w:r>
      <w:r>
        <w:rPr>
          <w:spacing w:val="-4"/>
        </w:rPr>
        <w:t xml:space="preserve"> </w:t>
      </w:r>
      <w:r>
        <w:t>number</w:t>
      </w:r>
      <w:r>
        <w:rPr>
          <w:spacing w:val="-4"/>
        </w:rPr>
        <w:t xml:space="preserve"> </w:t>
      </w:r>
      <w:r>
        <w:t>of</w:t>
      </w:r>
      <w:r>
        <w:rPr>
          <w:spacing w:val="-5"/>
        </w:rPr>
        <w:t xml:space="preserve"> </w:t>
      </w:r>
      <w:r>
        <w:t>completions</w:t>
      </w:r>
      <w:r>
        <w:rPr>
          <w:spacing w:val="-2"/>
        </w:rPr>
        <w:t xml:space="preserve"> </w:t>
      </w:r>
      <w:r>
        <w:t>for</w:t>
      </w:r>
      <w:r>
        <w:rPr>
          <w:spacing w:val="-2"/>
        </w:rPr>
        <w:t xml:space="preserve"> </w:t>
      </w:r>
      <w:r>
        <w:t>both</w:t>
      </w:r>
      <w:r>
        <w:rPr>
          <w:spacing w:val="-2"/>
        </w:rPr>
        <w:t xml:space="preserve"> </w:t>
      </w:r>
      <w:r>
        <w:t>the</w:t>
      </w:r>
      <w:r>
        <w:rPr>
          <w:spacing w:val="-2"/>
        </w:rPr>
        <w:t xml:space="preserve"> </w:t>
      </w:r>
      <w:r>
        <w:t>private</w:t>
      </w:r>
      <w:r>
        <w:rPr>
          <w:spacing w:val="-2"/>
        </w:rPr>
        <w:t xml:space="preserve"> </w:t>
      </w:r>
      <w:r>
        <w:t>and affordable</w:t>
      </w:r>
      <w:r>
        <w:rPr>
          <w:spacing w:val="-2"/>
        </w:rPr>
        <w:t xml:space="preserve"> </w:t>
      </w:r>
      <w:r>
        <w:t>sector but may be explained by covid and the lockdown in 2020.</w:t>
      </w:r>
    </w:p>
    <w:p w14:paraId="26240E8A" w14:textId="77777777" w:rsidR="0017019C" w:rsidRDefault="00000000">
      <w:pPr>
        <w:pStyle w:val="Heading1"/>
        <w:spacing w:before="159"/>
      </w:pPr>
      <w:r>
        <w:t>Table</w:t>
      </w:r>
      <w:r>
        <w:rPr>
          <w:spacing w:val="-4"/>
        </w:rPr>
        <w:t xml:space="preserve"> </w:t>
      </w:r>
      <w:r>
        <w:t>3:</w:t>
      </w:r>
      <w:r>
        <w:rPr>
          <w:spacing w:val="-2"/>
        </w:rPr>
        <w:t xml:space="preserve"> </w:t>
      </w:r>
      <w:r>
        <w:t>Private</w:t>
      </w:r>
      <w:r>
        <w:rPr>
          <w:spacing w:val="-3"/>
        </w:rPr>
        <w:t xml:space="preserve"> </w:t>
      </w:r>
      <w:r>
        <w:t>Sector</w:t>
      </w:r>
      <w:r>
        <w:rPr>
          <w:spacing w:val="-1"/>
        </w:rPr>
        <w:t xml:space="preserve"> </w:t>
      </w:r>
      <w:r>
        <w:t>and</w:t>
      </w:r>
      <w:r>
        <w:rPr>
          <w:spacing w:val="-2"/>
        </w:rPr>
        <w:t xml:space="preserve"> </w:t>
      </w:r>
      <w:r>
        <w:t>Affordable</w:t>
      </w:r>
      <w:r>
        <w:rPr>
          <w:spacing w:val="-4"/>
        </w:rPr>
        <w:t xml:space="preserve"> </w:t>
      </w:r>
      <w:r>
        <w:t>Housing</w:t>
      </w:r>
      <w:r>
        <w:rPr>
          <w:spacing w:val="-4"/>
        </w:rPr>
        <w:t xml:space="preserve"> </w:t>
      </w:r>
      <w:r>
        <w:t>Completions</w:t>
      </w:r>
      <w:r>
        <w:rPr>
          <w:spacing w:val="-5"/>
        </w:rPr>
        <w:t xml:space="preserve"> </w:t>
      </w:r>
      <w:r>
        <w:t>in</w:t>
      </w:r>
      <w:r>
        <w:rPr>
          <w:spacing w:val="3"/>
        </w:rPr>
        <w:t xml:space="preserve"> </w:t>
      </w:r>
      <w:r>
        <w:t>5-year</w:t>
      </w:r>
      <w:r>
        <w:rPr>
          <w:spacing w:val="-2"/>
        </w:rPr>
        <w:t xml:space="preserve"> </w:t>
      </w:r>
      <w:r>
        <w:t>periods</w:t>
      </w:r>
      <w:r>
        <w:rPr>
          <w:spacing w:val="-4"/>
        </w:rPr>
        <w:t xml:space="preserve"> </w:t>
      </w:r>
      <w:r>
        <w:t>2002-</w:t>
      </w:r>
      <w:r>
        <w:rPr>
          <w:spacing w:val="-4"/>
        </w:rPr>
        <w:t>2022</w:t>
      </w:r>
    </w:p>
    <w:p w14:paraId="504E877E" w14:textId="77777777" w:rsidR="0017019C" w:rsidRDefault="0017019C">
      <w:pPr>
        <w:pStyle w:val="BodyText"/>
        <w:spacing w:before="7"/>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3231"/>
        <w:gridCol w:w="1159"/>
        <w:gridCol w:w="994"/>
        <w:gridCol w:w="850"/>
        <w:gridCol w:w="850"/>
      </w:tblGrid>
      <w:tr w:rsidR="0017019C" w14:paraId="0DA59034" w14:textId="77777777">
        <w:trPr>
          <w:trHeight w:val="600"/>
        </w:trPr>
        <w:tc>
          <w:tcPr>
            <w:tcW w:w="3231" w:type="dxa"/>
            <w:tcBorders>
              <w:top w:val="nil"/>
              <w:bottom w:val="nil"/>
              <w:right w:val="nil"/>
            </w:tcBorders>
            <w:shd w:val="clear" w:color="auto" w:fill="5B9BD4"/>
          </w:tcPr>
          <w:p w14:paraId="6FB0D1ED" w14:textId="77777777" w:rsidR="0017019C" w:rsidRDefault="0017019C">
            <w:pPr>
              <w:pStyle w:val="TableParagraph"/>
              <w:spacing w:line="240" w:lineRule="auto"/>
              <w:ind w:left="0"/>
              <w:jc w:val="left"/>
              <w:rPr>
                <w:rFonts w:ascii="Times New Roman"/>
                <w:sz w:val="20"/>
              </w:rPr>
            </w:pPr>
          </w:p>
        </w:tc>
        <w:tc>
          <w:tcPr>
            <w:tcW w:w="1159" w:type="dxa"/>
            <w:tcBorders>
              <w:top w:val="nil"/>
              <w:left w:val="nil"/>
              <w:bottom w:val="nil"/>
              <w:right w:val="nil"/>
            </w:tcBorders>
            <w:shd w:val="clear" w:color="auto" w:fill="5B9BD4"/>
          </w:tcPr>
          <w:p w14:paraId="6D72532D" w14:textId="77777777" w:rsidR="0017019C" w:rsidRDefault="00000000">
            <w:pPr>
              <w:pStyle w:val="TableParagraph"/>
              <w:spacing w:before="9" w:line="240" w:lineRule="auto"/>
              <w:ind w:left="352"/>
              <w:jc w:val="left"/>
              <w:rPr>
                <w:b/>
              </w:rPr>
            </w:pPr>
            <w:r>
              <w:rPr>
                <w:b/>
                <w:spacing w:val="-2"/>
              </w:rPr>
              <w:t>2002-</w:t>
            </w:r>
          </w:p>
          <w:p w14:paraId="55EDDCB5" w14:textId="77777777" w:rsidR="0017019C" w:rsidRDefault="00000000">
            <w:pPr>
              <w:pStyle w:val="TableParagraph"/>
              <w:spacing w:line="240" w:lineRule="auto"/>
              <w:ind w:left="359"/>
              <w:jc w:val="left"/>
              <w:rPr>
                <w:b/>
              </w:rPr>
            </w:pPr>
            <w:r>
              <w:rPr>
                <w:b/>
                <w:spacing w:val="-4"/>
              </w:rPr>
              <w:t>2007</w:t>
            </w:r>
          </w:p>
        </w:tc>
        <w:tc>
          <w:tcPr>
            <w:tcW w:w="994" w:type="dxa"/>
            <w:tcBorders>
              <w:top w:val="nil"/>
              <w:left w:val="nil"/>
              <w:bottom w:val="nil"/>
              <w:right w:val="nil"/>
            </w:tcBorders>
            <w:shd w:val="clear" w:color="auto" w:fill="5B9BD4"/>
          </w:tcPr>
          <w:p w14:paraId="2138F33B" w14:textId="77777777" w:rsidR="0017019C" w:rsidRDefault="00000000">
            <w:pPr>
              <w:pStyle w:val="TableParagraph"/>
              <w:spacing w:before="9" w:line="240" w:lineRule="auto"/>
              <w:ind w:left="268"/>
              <w:jc w:val="left"/>
              <w:rPr>
                <w:b/>
              </w:rPr>
            </w:pPr>
            <w:r>
              <w:rPr>
                <w:b/>
                <w:spacing w:val="-2"/>
              </w:rPr>
              <w:t>2007-</w:t>
            </w:r>
          </w:p>
          <w:p w14:paraId="20D7F25B" w14:textId="77777777" w:rsidR="0017019C" w:rsidRDefault="00000000">
            <w:pPr>
              <w:pStyle w:val="TableParagraph"/>
              <w:spacing w:line="240" w:lineRule="auto"/>
              <w:ind w:left="276"/>
              <w:jc w:val="left"/>
              <w:rPr>
                <w:b/>
              </w:rPr>
            </w:pPr>
            <w:r>
              <w:rPr>
                <w:b/>
                <w:spacing w:val="-4"/>
              </w:rPr>
              <w:t>2012</w:t>
            </w:r>
          </w:p>
        </w:tc>
        <w:tc>
          <w:tcPr>
            <w:tcW w:w="850" w:type="dxa"/>
            <w:tcBorders>
              <w:top w:val="nil"/>
              <w:left w:val="nil"/>
              <w:bottom w:val="nil"/>
              <w:right w:val="nil"/>
            </w:tcBorders>
            <w:shd w:val="clear" w:color="auto" w:fill="5B9BD4"/>
          </w:tcPr>
          <w:p w14:paraId="17795152" w14:textId="77777777" w:rsidR="0017019C" w:rsidRDefault="00000000">
            <w:pPr>
              <w:pStyle w:val="TableParagraph"/>
              <w:spacing w:before="9" w:line="240" w:lineRule="auto"/>
              <w:ind w:left="196"/>
              <w:jc w:val="left"/>
              <w:rPr>
                <w:b/>
              </w:rPr>
            </w:pPr>
            <w:r>
              <w:rPr>
                <w:b/>
                <w:spacing w:val="-2"/>
              </w:rPr>
              <w:t>2012-</w:t>
            </w:r>
          </w:p>
          <w:p w14:paraId="24317C79" w14:textId="77777777" w:rsidR="0017019C" w:rsidRDefault="00000000">
            <w:pPr>
              <w:pStyle w:val="TableParagraph"/>
              <w:spacing w:line="240" w:lineRule="auto"/>
              <w:ind w:left="204"/>
              <w:jc w:val="left"/>
              <w:rPr>
                <w:b/>
              </w:rPr>
            </w:pPr>
            <w:r>
              <w:rPr>
                <w:b/>
                <w:spacing w:val="-4"/>
              </w:rPr>
              <w:t>2017</w:t>
            </w:r>
          </w:p>
        </w:tc>
        <w:tc>
          <w:tcPr>
            <w:tcW w:w="850" w:type="dxa"/>
            <w:tcBorders>
              <w:top w:val="nil"/>
              <w:left w:val="nil"/>
              <w:bottom w:val="nil"/>
            </w:tcBorders>
            <w:shd w:val="clear" w:color="auto" w:fill="5B9BD4"/>
          </w:tcPr>
          <w:p w14:paraId="198104F4" w14:textId="77777777" w:rsidR="0017019C" w:rsidRDefault="00000000">
            <w:pPr>
              <w:pStyle w:val="TableParagraph"/>
              <w:spacing w:before="9" w:line="240" w:lineRule="auto"/>
              <w:ind w:left="172"/>
              <w:jc w:val="left"/>
              <w:rPr>
                <w:b/>
              </w:rPr>
            </w:pPr>
            <w:r>
              <w:rPr>
                <w:b/>
                <w:spacing w:val="-2"/>
              </w:rPr>
              <w:t>2017-</w:t>
            </w:r>
          </w:p>
          <w:p w14:paraId="05A7B3B3" w14:textId="77777777" w:rsidR="0017019C" w:rsidRDefault="00000000">
            <w:pPr>
              <w:pStyle w:val="TableParagraph"/>
              <w:spacing w:line="240" w:lineRule="auto"/>
              <w:ind w:left="206"/>
              <w:jc w:val="left"/>
              <w:rPr>
                <w:b/>
              </w:rPr>
            </w:pPr>
            <w:r>
              <w:rPr>
                <w:b/>
                <w:spacing w:val="-4"/>
              </w:rPr>
              <w:t>2022</w:t>
            </w:r>
          </w:p>
        </w:tc>
      </w:tr>
      <w:tr w:rsidR="0017019C" w14:paraId="22E6AF68" w14:textId="77777777">
        <w:trPr>
          <w:trHeight w:val="290"/>
        </w:trPr>
        <w:tc>
          <w:tcPr>
            <w:tcW w:w="3231" w:type="dxa"/>
            <w:tcBorders>
              <w:top w:val="nil"/>
              <w:left w:val="single" w:sz="4" w:space="0" w:color="9CC2E4"/>
              <w:bottom w:val="single" w:sz="4" w:space="0" w:color="9CC2E4"/>
              <w:right w:val="single" w:sz="4" w:space="0" w:color="9CC2E4"/>
            </w:tcBorders>
            <w:shd w:val="clear" w:color="auto" w:fill="DEEAF6"/>
          </w:tcPr>
          <w:p w14:paraId="2399DAE2" w14:textId="77777777" w:rsidR="0017019C" w:rsidRDefault="00000000">
            <w:pPr>
              <w:pStyle w:val="TableParagraph"/>
              <w:jc w:val="left"/>
            </w:pPr>
            <w:r>
              <w:t>Private</w:t>
            </w:r>
            <w:r>
              <w:rPr>
                <w:spacing w:val="-4"/>
              </w:rPr>
              <w:t xml:space="preserve"> </w:t>
            </w:r>
            <w:r>
              <w:t>sector</w:t>
            </w:r>
            <w:r>
              <w:rPr>
                <w:spacing w:val="-4"/>
              </w:rPr>
              <w:t xml:space="preserve"> </w:t>
            </w:r>
            <w:r>
              <w:rPr>
                <w:spacing w:val="-2"/>
              </w:rPr>
              <w:t>completions</w:t>
            </w:r>
          </w:p>
        </w:tc>
        <w:tc>
          <w:tcPr>
            <w:tcW w:w="1159" w:type="dxa"/>
            <w:tcBorders>
              <w:top w:val="nil"/>
              <w:left w:val="single" w:sz="4" w:space="0" w:color="9CC2E4"/>
              <w:bottom w:val="single" w:sz="4" w:space="0" w:color="9CC2E4"/>
              <w:right w:val="single" w:sz="4" w:space="0" w:color="9CC2E4"/>
            </w:tcBorders>
            <w:shd w:val="clear" w:color="auto" w:fill="DEEAF6"/>
          </w:tcPr>
          <w:p w14:paraId="606EC839" w14:textId="77777777" w:rsidR="0017019C" w:rsidRDefault="00000000">
            <w:pPr>
              <w:pStyle w:val="TableParagraph"/>
              <w:ind w:left="12" w:right="2"/>
            </w:pPr>
            <w:r>
              <w:rPr>
                <w:spacing w:val="-5"/>
              </w:rPr>
              <w:t>906</w:t>
            </w:r>
          </w:p>
        </w:tc>
        <w:tc>
          <w:tcPr>
            <w:tcW w:w="994" w:type="dxa"/>
            <w:tcBorders>
              <w:top w:val="nil"/>
              <w:left w:val="single" w:sz="4" w:space="0" w:color="9CC2E4"/>
              <w:bottom w:val="single" w:sz="4" w:space="0" w:color="9CC2E4"/>
              <w:right w:val="single" w:sz="4" w:space="0" w:color="9CC2E4"/>
            </w:tcBorders>
            <w:shd w:val="clear" w:color="auto" w:fill="DEEAF6"/>
          </w:tcPr>
          <w:p w14:paraId="15040E6C" w14:textId="77777777" w:rsidR="0017019C" w:rsidRDefault="00000000">
            <w:pPr>
              <w:pStyle w:val="TableParagraph"/>
              <w:ind w:left="11" w:right="3"/>
            </w:pPr>
            <w:r>
              <w:rPr>
                <w:spacing w:val="-5"/>
              </w:rPr>
              <w:t>373</w:t>
            </w:r>
          </w:p>
        </w:tc>
        <w:tc>
          <w:tcPr>
            <w:tcW w:w="850" w:type="dxa"/>
            <w:tcBorders>
              <w:top w:val="nil"/>
              <w:left w:val="single" w:sz="4" w:space="0" w:color="9CC2E4"/>
              <w:bottom w:val="single" w:sz="4" w:space="0" w:color="9CC2E4"/>
              <w:right w:val="single" w:sz="4" w:space="0" w:color="9CC2E4"/>
            </w:tcBorders>
            <w:shd w:val="clear" w:color="auto" w:fill="DEEAF6"/>
          </w:tcPr>
          <w:p w14:paraId="57AA054C" w14:textId="77777777" w:rsidR="0017019C" w:rsidRDefault="00000000">
            <w:pPr>
              <w:pStyle w:val="TableParagraph"/>
              <w:ind w:left="13" w:right="5"/>
            </w:pPr>
            <w:r>
              <w:rPr>
                <w:spacing w:val="-5"/>
              </w:rPr>
              <w:t>404</w:t>
            </w:r>
          </w:p>
        </w:tc>
        <w:tc>
          <w:tcPr>
            <w:tcW w:w="850" w:type="dxa"/>
            <w:tcBorders>
              <w:top w:val="nil"/>
              <w:left w:val="single" w:sz="4" w:space="0" w:color="9CC2E4"/>
              <w:bottom w:val="single" w:sz="4" w:space="0" w:color="9CC2E4"/>
              <w:right w:val="single" w:sz="4" w:space="0" w:color="9CC2E4"/>
            </w:tcBorders>
            <w:shd w:val="clear" w:color="auto" w:fill="DEEAF6"/>
          </w:tcPr>
          <w:p w14:paraId="309A1A10" w14:textId="77777777" w:rsidR="0017019C" w:rsidRDefault="00000000">
            <w:pPr>
              <w:pStyle w:val="TableParagraph"/>
              <w:ind w:left="13" w:right="1"/>
            </w:pPr>
            <w:r>
              <w:rPr>
                <w:spacing w:val="-5"/>
              </w:rPr>
              <w:t>339</w:t>
            </w:r>
          </w:p>
        </w:tc>
      </w:tr>
      <w:tr w:rsidR="0017019C" w14:paraId="549360B3" w14:textId="77777777">
        <w:trPr>
          <w:trHeight w:val="290"/>
        </w:trPr>
        <w:tc>
          <w:tcPr>
            <w:tcW w:w="3231" w:type="dxa"/>
            <w:tcBorders>
              <w:top w:val="single" w:sz="4" w:space="0" w:color="9CC2E4"/>
              <w:left w:val="single" w:sz="4" w:space="0" w:color="9CC2E4"/>
              <w:bottom w:val="single" w:sz="4" w:space="0" w:color="9CC2E4"/>
              <w:right w:val="single" w:sz="4" w:space="0" w:color="9CC2E4"/>
            </w:tcBorders>
          </w:tcPr>
          <w:p w14:paraId="06E3E939" w14:textId="77777777" w:rsidR="0017019C" w:rsidRDefault="00000000">
            <w:pPr>
              <w:pStyle w:val="TableParagraph"/>
              <w:jc w:val="left"/>
            </w:pPr>
            <w:r>
              <w:t>Affordable</w:t>
            </w:r>
            <w:r>
              <w:rPr>
                <w:spacing w:val="-5"/>
              </w:rPr>
              <w:t xml:space="preserve"> </w:t>
            </w:r>
            <w:r>
              <w:t>Sector</w:t>
            </w:r>
            <w:r>
              <w:rPr>
                <w:spacing w:val="-5"/>
              </w:rPr>
              <w:t xml:space="preserve"> </w:t>
            </w:r>
            <w:r>
              <w:rPr>
                <w:spacing w:val="-2"/>
              </w:rPr>
              <w:t>Completions</w:t>
            </w:r>
          </w:p>
        </w:tc>
        <w:tc>
          <w:tcPr>
            <w:tcW w:w="1159" w:type="dxa"/>
            <w:tcBorders>
              <w:top w:val="single" w:sz="4" w:space="0" w:color="9CC2E4"/>
              <w:left w:val="single" w:sz="4" w:space="0" w:color="9CC2E4"/>
              <w:bottom w:val="single" w:sz="4" w:space="0" w:color="9CC2E4"/>
              <w:right w:val="single" w:sz="4" w:space="0" w:color="9CC2E4"/>
            </w:tcBorders>
          </w:tcPr>
          <w:p w14:paraId="7076EB46" w14:textId="77777777" w:rsidR="0017019C" w:rsidRDefault="00000000">
            <w:pPr>
              <w:pStyle w:val="TableParagraph"/>
              <w:ind w:left="12"/>
            </w:pPr>
            <w:r>
              <w:rPr>
                <w:spacing w:val="-5"/>
              </w:rPr>
              <w:t>35</w:t>
            </w:r>
          </w:p>
        </w:tc>
        <w:tc>
          <w:tcPr>
            <w:tcW w:w="994" w:type="dxa"/>
            <w:tcBorders>
              <w:top w:val="single" w:sz="4" w:space="0" w:color="9CC2E4"/>
              <w:left w:val="single" w:sz="4" w:space="0" w:color="9CC2E4"/>
              <w:bottom w:val="single" w:sz="4" w:space="0" w:color="9CC2E4"/>
              <w:right w:val="single" w:sz="4" w:space="0" w:color="9CC2E4"/>
            </w:tcBorders>
          </w:tcPr>
          <w:p w14:paraId="1D2CC5C8" w14:textId="77777777" w:rsidR="0017019C" w:rsidRDefault="00000000">
            <w:pPr>
              <w:pStyle w:val="TableParagraph"/>
              <w:ind w:left="11" w:right="2"/>
            </w:pPr>
            <w:r>
              <w:rPr>
                <w:spacing w:val="-5"/>
              </w:rPr>
              <w:t>82</w:t>
            </w:r>
          </w:p>
        </w:tc>
        <w:tc>
          <w:tcPr>
            <w:tcW w:w="850" w:type="dxa"/>
            <w:tcBorders>
              <w:top w:val="single" w:sz="4" w:space="0" w:color="9CC2E4"/>
              <w:left w:val="single" w:sz="4" w:space="0" w:color="9CC2E4"/>
              <w:bottom w:val="single" w:sz="4" w:space="0" w:color="9CC2E4"/>
              <w:right w:val="single" w:sz="4" w:space="0" w:color="9CC2E4"/>
            </w:tcBorders>
          </w:tcPr>
          <w:p w14:paraId="59AC4C1E" w14:textId="77777777" w:rsidR="0017019C" w:rsidRDefault="00000000">
            <w:pPr>
              <w:pStyle w:val="TableParagraph"/>
              <w:ind w:left="13" w:right="4"/>
            </w:pPr>
            <w:r>
              <w:rPr>
                <w:spacing w:val="-5"/>
              </w:rPr>
              <w:t>96</w:t>
            </w:r>
          </w:p>
        </w:tc>
        <w:tc>
          <w:tcPr>
            <w:tcW w:w="850" w:type="dxa"/>
            <w:tcBorders>
              <w:top w:val="single" w:sz="4" w:space="0" w:color="9CC2E4"/>
              <w:left w:val="single" w:sz="4" w:space="0" w:color="9CC2E4"/>
              <w:bottom w:val="single" w:sz="4" w:space="0" w:color="9CC2E4"/>
              <w:right w:val="single" w:sz="4" w:space="0" w:color="9CC2E4"/>
            </w:tcBorders>
          </w:tcPr>
          <w:p w14:paraId="41F0F929" w14:textId="77777777" w:rsidR="0017019C" w:rsidRDefault="00000000">
            <w:pPr>
              <w:pStyle w:val="TableParagraph"/>
              <w:ind w:left="13"/>
            </w:pPr>
            <w:r>
              <w:rPr>
                <w:spacing w:val="-5"/>
              </w:rPr>
              <w:t>52</w:t>
            </w:r>
          </w:p>
        </w:tc>
      </w:tr>
      <w:tr w:rsidR="0017019C" w14:paraId="0E576E60" w14:textId="77777777">
        <w:trPr>
          <w:trHeight w:val="290"/>
        </w:trPr>
        <w:tc>
          <w:tcPr>
            <w:tcW w:w="3231" w:type="dxa"/>
            <w:tcBorders>
              <w:top w:val="single" w:sz="4" w:space="0" w:color="9CC2E4"/>
              <w:left w:val="single" w:sz="4" w:space="0" w:color="9CC2E4"/>
              <w:bottom w:val="single" w:sz="4" w:space="0" w:color="9CC2E4"/>
              <w:right w:val="single" w:sz="4" w:space="0" w:color="9CC2E4"/>
            </w:tcBorders>
            <w:shd w:val="clear" w:color="auto" w:fill="DEEAF6"/>
          </w:tcPr>
          <w:p w14:paraId="34F1A5D2" w14:textId="77777777" w:rsidR="0017019C" w:rsidRDefault="00000000">
            <w:pPr>
              <w:pStyle w:val="TableParagraph"/>
              <w:jc w:val="left"/>
              <w:rPr>
                <w:b/>
              </w:rPr>
            </w:pPr>
            <w:r>
              <w:rPr>
                <w:b/>
              </w:rPr>
              <w:t>All</w:t>
            </w:r>
            <w:r>
              <w:rPr>
                <w:b/>
                <w:spacing w:val="-1"/>
              </w:rPr>
              <w:t xml:space="preserve"> </w:t>
            </w:r>
            <w:r>
              <w:rPr>
                <w:b/>
                <w:spacing w:val="-2"/>
              </w:rPr>
              <w:t>Completions</w:t>
            </w:r>
          </w:p>
        </w:tc>
        <w:tc>
          <w:tcPr>
            <w:tcW w:w="1159" w:type="dxa"/>
            <w:tcBorders>
              <w:top w:val="single" w:sz="4" w:space="0" w:color="9CC2E4"/>
              <w:left w:val="single" w:sz="4" w:space="0" w:color="9CC2E4"/>
              <w:bottom w:val="single" w:sz="4" w:space="0" w:color="9CC2E4"/>
              <w:right w:val="single" w:sz="4" w:space="0" w:color="9CC2E4"/>
            </w:tcBorders>
            <w:shd w:val="clear" w:color="auto" w:fill="DEEAF6"/>
          </w:tcPr>
          <w:p w14:paraId="35732741" w14:textId="77777777" w:rsidR="0017019C" w:rsidRDefault="00000000">
            <w:pPr>
              <w:pStyle w:val="TableParagraph"/>
              <w:ind w:left="12" w:right="2"/>
              <w:rPr>
                <w:b/>
              </w:rPr>
            </w:pPr>
            <w:r>
              <w:rPr>
                <w:b/>
                <w:spacing w:val="-5"/>
              </w:rPr>
              <w:t>941</w:t>
            </w:r>
          </w:p>
        </w:tc>
        <w:tc>
          <w:tcPr>
            <w:tcW w:w="994" w:type="dxa"/>
            <w:tcBorders>
              <w:top w:val="single" w:sz="4" w:space="0" w:color="9CC2E4"/>
              <w:left w:val="single" w:sz="4" w:space="0" w:color="9CC2E4"/>
              <w:bottom w:val="single" w:sz="4" w:space="0" w:color="9CC2E4"/>
              <w:right w:val="single" w:sz="4" w:space="0" w:color="9CC2E4"/>
            </w:tcBorders>
            <w:shd w:val="clear" w:color="auto" w:fill="DEEAF6"/>
          </w:tcPr>
          <w:p w14:paraId="1DB5CAC6" w14:textId="77777777" w:rsidR="0017019C" w:rsidRDefault="00000000">
            <w:pPr>
              <w:pStyle w:val="TableParagraph"/>
              <w:ind w:left="11" w:right="3"/>
              <w:rPr>
                <w:b/>
              </w:rPr>
            </w:pPr>
            <w:r>
              <w:rPr>
                <w:b/>
                <w:spacing w:val="-5"/>
              </w:rPr>
              <w:t>455</w:t>
            </w:r>
          </w:p>
        </w:tc>
        <w:tc>
          <w:tcPr>
            <w:tcW w:w="850" w:type="dxa"/>
            <w:tcBorders>
              <w:top w:val="single" w:sz="4" w:space="0" w:color="9CC2E4"/>
              <w:left w:val="single" w:sz="4" w:space="0" w:color="9CC2E4"/>
              <w:bottom w:val="single" w:sz="4" w:space="0" w:color="9CC2E4"/>
              <w:right w:val="single" w:sz="4" w:space="0" w:color="9CC2E4"/>
            </w:tcBorders>
            <w:shd w:val="clear" w:color="auto" w:fill="DEEAF6"/>
          </w:tcPr>
          <w:p w14:paraId="6230BF75" w14:textId="77777777" w:rsidR="0017019C" w:rsidRDefault="00000000">
            <w:pPr>
              <w:pStyle w:val="TableParagraph"/>
              <w:ind w:left="13" w:right="5"/>
              <w:rPr>
                <w:b/>
              </w:rPr>
            </w:pPr>
            <w:r>
              <w:rPr>
                <w:b/>
                <w:spacing w:val="-5"/>
              </w:rPr>
              <w:t>500</w:t>
            </w:r>
          </w:p>
        </w:tc>
        <w:tc>
          <w:tcPr>
            <w:tcW w:w="850" w:type="dxa"/>
            <w:tcBorders>
              <w:top w:val="single" w:sz="4" w:space="0" w:color="9CC2E4"/>
              <w:left w:val="single" w:sz="4" w:space="0" w:color="9CC2E4"/>
              <w:bottom w:val="single" w:sz="4" w:space="0" w:color="9CC2E4"/>
              <w:right w:val="single" w:sz="4" w:space="0" w:color="9CC2E4"/>
            </w:tcBorders>
            <w:shd w:val="clear" w:color="auto" w:fill="DEEAF6"/>
          </w:tcPr>
          <w:p w14:paraId="032DC7D2" w14:textId="77777777" w:rsidR="0017019C" w:rsidRDefault="00000000">
            <w:pPr>
              <w:pStyle w:val="TableParagraph"/>
              <w:ind w:left="13" w:right="1"/>
              <w:rPr>
                <w:b/>
              </w:rPr>
            </w:pPr>
            <w:r>
              <w:rPr>
                <w:b/>
                <w:spacing w:val="-5"/>
              </w:rPr>
              <w:t>392</w:t>
            </w:r>
          </w:p>
        </w:tc>
      </w:tr>
    </w:tbl>
    <w:p w14:paraId="4B321D5D" w14:textId="77777777" w:rsidR="0017019C" w:rsidRDefault="00000000">
      <w:pPr>
        <w:spacing w:before="4"/>
        <w:ind w:left="120"/>
        <w:rPr>
          <w:sz w:val="18"/>
        </w:rPr>
      </w:pPr>
      <w:r>
        <w:rPr>
          <w:sz w:val="18"/>
        </w:rPr>
        <w:t>Source:</w:t>
      </w:r>
      <w:r>
        <w:rPr>
          <w:spacing w:val="-4"/>
          <w:sz w:val="18"/>
        </w:rPr>
        <w:t xml:space="preserve"> </w:t>
      </w:r>
      <w:r>
        <w:rPr>
          <w:sz w:val="18"/>
        </w:rPr>
        <w:t>Scottish</w:t>
      </w:r>
      <w:r>
        <w:rPr>
          <w:spacing w:val="-4"/>
          <w:sz w:val="18"/>
        </w:rPr>
        <w:t xml:space="preserve"> </w:t>
      </w:r>
      <w:r>
        <w:rPr>
          <w:spacing w:val="-2"/>
          <w:sz w:val="18"/>
        </w:rPr>
        <w:t>Government</w:t>
      </w:r>
    </w:p>
    <w:p w14:paraId="5C9D4403" w14:textId="77777777" w:rsidR="0017019C" w:rsidRDefault="00000000">
      <w:pPr>
        <w:pStyle w:val="BodyText"/>
        <w:spacing w:before="177" w:line="259" w:lineRule="auto"/>
        <w:ind w:right="189"/>
      </w:pPr>
      <w:r>
        <w:t>Table 4 highlights the number of affordable housing units completed by the Council and RSLs. It shows that for some years, no new build was completed by RSLs or the council new build team. From</w:t>
      </w:r>
      <w:r>
        <w:rPr>
          <w:spacing w:val="-3"/>
        </w:rPr>
        <w:t xml:space="preserve"> </w:t>
      </w:r>
      <w:r>
        <w:t>2017-2020,</w:t>
      </w:r>
      <w:r>
        <w:rPr>
          <w:spacing w:val="-3"/>
        </w:rPr>
        <w:t xml:space="preserve"> </w:t>
      </w:r>
      <w:r>
        <w:t>the</w:t>
      </w:r>
      <w:r>
        <w:rPr>
          <w:spacing w:val="-1"/>
        </w:rPr>
        <w:t xml:space="preserve"> </w:t>
      </w:r>
      <w:r>
        <w:t>number</w:t>
      </w:r>
      <w:r>
        <w:rPr>
          <w:spacing w:val="-1"/>
        </w:rPr>
        <w:t xml:space="preserve"> </w:t>
      </w:r>
      <w:r>
        <w:t>of</w:t>
      </w:r>
      <w:r>
        <w:rPr>
          <w:spacing w:val="-4"/>
        </w:rPr>
        <w:t xml:space="preserve"> </w:t>
      </w:r>
      <w:r>
        <w:t>completions</w:t>
      </w:r>
      <w:r>
        <w:rPr>
          <w:spacing w:val="-4"/>
        </w:rPr>
        <w:t xml:space="preserve"> </w:t>
      </w:r>
      <w:r>
        <w:t>were very</w:t>
      </w:r>
      <w:r>
        <w:rPr>
          <w:spacing w:val="-1"/>
        </w:rPr>
        <w:t xml:space="preserve"> </w:t>
      </w:r>
      <w:r>
        <w:t>low, but</w:t>
      </w:r>
      <w:r>
        <w:rPr>
          <w:spacing w:val="-3"/>
        </w:rPr>
        <w:t xml:space="preserve"> </w:t>
      </w:r>
      <w:r>
        <w:t>the</w:t>
      </w:r>
      <w:r>
        <w:rPr>
          <w:spacing w:val="-1"/>
        </w:rPr>
        <w:t xml:space="preserve"> </w:t>
      </w:r>
      <w:r>
        <w:t>number</w:t>
      </w:r>
      <w:r>
        <w:rPr>
          <w:spacing w:val="-1"/>
        </w:rPr>
        <w:t xml:space="preserve"> </w:t>
      </w:r>
      <w:r>
        <w:t>has</w:t>
      </w:r>
      <w:r>
        <w:rPr>
          <w:spacing w:val="-4"/>
        </w:rPr>
        <w:t xml:space="preserve"> </w:t>
      </w:r>
      <w:r>
        <w:t>increased</w:t>
      </w:r>
      <w:r>
        <w:rPr>
          <w:spacing w:val="-2"/>
        </w:rPr>
        <w:t xml:space="preserve"> </w:t>
      </w:r>
      <w:r>
        <w:t>in</w:t>
      </w:r>
      <w:r>
        <w:rPr>
          <w:spacing w:val="-4"/>
        </w:rPr>
        <w:t xml:space="preserve"> </w:t>
      </w:r>
      <w:r>
        <w:t>the</w:t>
      </w:r>
    </w:p>
    <w:p w14:paraId="18470F05" w14:textId="77777777" w:rsidR="0017019C" w:rsidRDefault="0017019C">
      <w:pPr>
        <w:pStyle w:val="BodyText"/>
        <w:ind w:left="0"/>
        <w:rPr>
          <w:sz w:val="20"/>
        </w:rPr>
      </w:pPr>
    </w:p>
    <w:p w14:paraId="7917E3D1" w14:textId="77777777" w:rsidR="0017019C" w:rsidRDefault="00000000">
      <w:pPr>
        <w:pStyle w:val="BodyText"/>
        <w:spacing w:before="106"/>
        <w:ind w:left="0"/>
        <w:rPr>
          <w:sz w:val="20"/>
        </w:rPr>
      </w:pPr>
      <w:r>
        <w:rPr>
          <w:noProof/>
        </w:rPr>
        <mc:AlternateContent>
          <mc:Choice Requires="wps">
            <w:drawing>
              <wp:anchor distT="0" distB="0" distL="0" distR="0" simplePos="0" relativeHeight="487588864" behindDoc="1" locked="0" layoutInCell="1" allowOverlap="1" wp14:anchorId="37820222" wp14:editId="12D4215E">
                <wp:simplePos x="0" y="0"/>
                <wp:positionH relativeFrom="page">
                  <wp:posOffset>914704</wp:posOffset>
                </wp:positionH>
                <wp:positionV relativeFrom="paragraph">
                  <wp:posOffset>237703</wp:posOffset>
                </wp:positionV>
                <wp:extent cx="1829435" cy="9525"/>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38C33A" id="Graphic 14" o:spid="_x0000_s1026" alt="&quot;&quot;" style="position:absolute;margin-left:1in;margin-top:18.7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iWzBW4AAAAAkBAAAPAAAAZHJzL2Rvd25yZXYueG1sTI9B&#10;S8NAEIXvgv9hGcGLtJs2wcaYTVFBLLQFjcXzJjsmwexsyG7b+O8dT3p8bx5vvpevJ9uLE46+c6Rg&#10;MY9AINXOdNQoOLw/z1IQPmgyuneECr7Rw7q4vMh1ZtyZ3vBUhkZwCflMK2hDGDIpfd2i1X7uBiS+&#10;fbrR6sBybKQZ9ZnLbS+XUXQrre6IP7R6wKcW66/yaBW8mP0mfb3B7X4Tl4/hMO2q5GOn1PXV9HAP&#10;IuAU/sLwi8/oUDBT5Y5kvOhZJwlvCQriVQKCA0m8XICo2EjvQBa5/L+g+AEAAP//AwBQSwECLQAU&#10;AAYACAAAACEAtoM4kv4AAADhAQAAEwAAAAAAAAAAAAAAAAAAAAAAW0NvbnRlbnRfVHlwZXNdLnht&#10;bFBLAQItABQABgAIAAAAIQA4/SH/1gAAAJQBAAALAAAAAAAAAAAAAAAAAC8BAABfcmVscy8ucmVs&#10;c1BLAQItABQABgAIAAAAIQD6gXGMIwIAAL0EAAAOAAAAAAAAAAAAAAAAAC4CAABkcnMvZTJvRG9j&#10;LnhtbFBLAQItABQABgAIAAAAIQAiWzBW4AAAAAkBAAAPAAAAAAAAAAAAAAAAAH0EAABkcnMvZG93&#10;bnJldi54bWxQSwUGAAAAAAQABADzAAAAigUAAAAA&#10;" path="m1829054,l,,,9144r1829054,l1829054,xe" fillcolor="black" stroked="f">
                <v:path arrowok="t"/>
                <w10:wrap type="topAndBottom" anchorx="page"/>
              </v:shape>
            </w:pict>
          </mc:Fallback>
        </mc:AlternateContent>
      </w:r>
    </w:p>
    <w:p w14:paraId="248BC130" w14:textId="77777777" w:rsidR="0017019C" w:rsidRDefault="00000000">
      <w:pPr>
        <w:spacing w:before="102"/>
        <w:ind w:left="120"/>
        <w:rPr>
          <w:sz w:val="20"/>
        </w:rPr>
      </w:pPr>
      <w:r>
        <w:rPr>
          <w:sz w:val="20"/>
          <w:vertAlign w:val="superscript"/>
        </w:rPr>
        <w:t>2</w:t>
      </w:r>
      <w:r>
        <w:rPr>
          <w:spacing w:val="-7"/>
          <w:sz w:val="20"/>
        </w:rPr>
        <w:t xml:space="preserve"> </w:t>
      </w:r>
      <w:r>
        <w:rPr>
          <w:sz w:val="20"/>
        </w:rPr>
        <w:t>Scottish</w:t>
      </w:r>
      <w:r>
        <w:rPr>
          <w:spacing w:val="-6"/>
          <w:sz w:val="20"/>
        </w:rPr>
        <w:t xml:space="preserve"> </w:t>
      </w:r>
      <w:r>
        <w:rPr>
          <w:sz w:val="20"/>
        </w:rPr>
        <w:t>Social</w:t>
      </w:r>
      <w:r>
        <w:rPr>
          <w:spacing w:val="-6"/>
          <w:sz w:val="20"/>
        </w:rPr>
        <w:t xml:space="preserve"> </w:t>
      </w:r>
      <w:r>
        <w:rPr>
          <w:sz w:val="20"/>
        </w:rPr>
        <w:t>Housing</w:t>
      </w:r>
      <w:r>
        <w:rPr>
          <w:spacing w:val="-7"/>
          <w:sz w:val="20"/>
        </w:rPr>
        <w:t xml:space="preserve"> </w:t>
      </w:r>
      <w:r>
        <w:rPr>
          <w:sz w:val="20"/>
        </w:rPr>
        <w:t>Tender</w:t>
      </w:r>
      <w:r>
        <w:rPr>
          <w:spacing w:val="-6"/>
          <w:sz w:val="20"/>
        </w:rPr>
        <w:t xml:space="preserve"> </w:t>
      </w:r>
      <w:r>
        <w:rPr>
          <w:sz w:val="20"/>
        </w:rPr>
        <w:t>Price</w:t>
      </w:r>
      <w:r>
        <w:rPr>
          <w:spacing w:val="-7"/>
          <w:sz w:val="20"/>
        </w:rPr>
        <w:t xml:space="preserve"> </w:t>
      </w:r>
      <w:r>
        <w:rPr>
          <w:sz w:val="20"/>
        </w:rPr>
        <w:t>Index</w:t>
      </w:r>
      <w:r>
        <w:rPr>
          <w:spacing w:val="-6"/>
          <w:sz w:val="20"/>
        </w:rPr>
        <w:t xml:space="preserve"> </w:t>
      </w:r>
      <w:r>
        <w:rPr>
          <w:sz w:val="20"/>
        </w:rPr>
        <w:t>Quarterly</w:t>
      </w:r>
      <w:r>
        <w:rPr>
          <w:spacing w:val="-6"/>
          <w:sz w:val="20"/>
        </w:rPr>
        <w:t xml:space="preserve"> </w:t>
      </w:r>
      <w:r>
        <w:rPr>
          <w:sz w:val="20"/>
        </w:rPr>
        <w:t>Briefing,</w:t>
      </w:r>
      <w:r>
        <w:rPr>
          <w:spacing w:val="-5"/>
          <w:sz w:val="20"/>
        </w:rPr>
        <w:t xml:space="preserve"> </w:t>
      </w:r>
      <w:r>
        <w:rPr>
          <w:sz w:val="20"/>
        </w:rPr>
        <w:t>March</w:t>
      </w:r>
      <w:r>
        <w:rPr>
          <w:spacing w:val="-6"/>
          <w:sz w:val="20"/>
        </w:rPr>
        <w:t xml:space="preserve"> </w:t>
      </w:r>
      <w:r>
        <w:rPr>
          <w:spacing w:val="-4"/>
          <w:sz w:val="20"/>
        </w:rPr>
        <w:t>2023</w:t>
      </w:r>
    </w:p>
    <w:p w14:paraId="207F1672" w14:textId="77777777" w:rsidR="0017019C" w:rsidRDefault="0017019C">
      <w:pPr>
        <w:rPr>
          <w:sz w:val="20"/>
        </w:rPr>
        <w:sectPr w:rsidR="0017019C" w:rsidSect="00B15AA2">
          <w:pgSz w:w="11910" w:h="16840"/>
          <w:pgMar w:top="1380" w:right="1320" w:bottom="280" w:left="1320" w:header="720" w:footer="720" w:gutter="0"/>
          <w:cols w:space="720"/>
        </w:sectPr>
      </w:pPr>
    </w:p>
    <w:p w14:paraId="468CDC3F" w14:textId="77777777" w:rsidR="0017019C" w:rsidRDefault="00000000">
      <w:pPr>
        <w:pStyle w:val="BodyText"/>
        <w:spacing w:before="41" w:line="259" w:lineRule="auto"/>
        <w:ind w:right="189"/>
      </w:pPr>
      <w:r>
        <w:lastRenderedPageBreak/>
        <w:t>last</w:t>
      </w:r>
      <w:r>
        <w:rPr>
          <w:spacing w:val="-1"/>
        </w:rPr>
        <w:t xml:space="preserve"> </w:t>
      </w:r>
      <w:r>
        <w:t>two</w:t>
      </w:r>
      <w:r>
        <w:rPr>
          <w:spacing w:val="-2"/>
        </w:rPr>
        <w:t xml:space="preserve"> </w:t>
      </w:r>
      <w:r>
        <w:t>years.</w:t>
      </w:r>
      <w:r>
        <w:rPr>
          <w:spacing w:val="-1"/>
        </w:rPr>
        <w:t xml:space="preserve"> </w:t>
      </w:r>
      <w:r>
        <w:t>Over</w:t>
      </w:r>
      <w:r>
        <w:rPr>
          <w:spacing w:val="-3"/>
        </w:rPr>
        <w:t xml:space="preserve"> </w:t>
      </w:r>
      <w:r>
        <w:t>the</w:t>
      </w:r>
      <w:r>
        <w:rPr>
          <w:spacing w:val="-1"/>
        </w:rPr>
        <w:t xml:space="preserve"> </w:t>
      </w:r>
      <w:r>
        <w:t>last</w:t>
      </w:r>
      <w:r>
        <w:rPr>
          <w:spacing w:val="-1"/>
        </w:rPr>
        <w:t xml:space="preserve"> </w:t>
      </w:r>
      <w:r>
        <w:t>5</w:t>
      </w:r>
      <w:r>
        <w:rPr>
          <w:spacing w:val="-3"/>
        </w:rPr>
        <w:t xml:space="preserve"> </w:t>
      </w:r>
      <w:r>
        <w:t>years</w:t>
      </w:r>
      <w:r>
        <w:rPr>
          <w:spacing w:val="-1"/>
        </w:rPr>
        <w:t xml:space="preserve"> </w:t>
      </w:r>
      <w:r>
        <w:t>the</w:t>
      </w:r>
      <w:r>
        <w:rPr>
          <w:spacing w:val="-3"/>
        </w:rPr>
        <w:t xml:space="preserve"> </w:t>
      </w:r>
      <w:r>
        <w:t>number</w:t>
      </w:r>
      <w:r>
        <w:rPr>
          <w:spacing w:val="-3"/>
        </w:rPr>
        <w:t xml:space="preserve"> </w:t>
      </w:r>
      <w:r>
        <w:t>of</w:t>
      </w:r>
      <w:r>
        <w:rPr>
          <w:spacing w:val="-4"/>
        </w:rPr>
        <w:t xml:space="preserve"> </w:t>
      </w:r>
      <w:r>
        <w:t>new builds</w:t>
      </w:r>
      <w:r>
        <w:rPr>
          <w:spacing w:val="-1"/>
        </w:rPr>
        <w:t xml:space="preserve"> </w:t>
      </w:r>
      <w:r>
        <w:t>has</w:t>
      </w:r>
      <w:r>
        <w:rPr>
          <w:spacing w:val="-1"/>
        </w:rPr>
        <w:t xml:space="preserve"> </w:t>
      </w:r>
      <w:r>
        <w:t>averaged</w:t>
      </w:r>
      <w:r>
        <w:rPr>
          <w:spacing w:val="-4"/>
        </w:rPr>
        <w:t xml:space="preserve"> </w:t>
      </w:r>
      <w:r>
        <w:t>52.4</w:t>
      </w:r>
      <w:r>
        <w:rPr>
          <w:spacing w:val="-3"/>
        </w:rPr>
        <w:t xml:space="preserve"> </w:t>
      </w:r>
      <w:r>
        <w:t>annually,</w:t>
      </w:r>
      <w:r>
        <w:rPr>
          <w:spacing w:val="-3"/>
        </w:rPr>
        <w:t xml:space="preserve"> </w:t>
      </w:r>
      <w:r>
        <w:t>much lower than the previous two 5-year periods.</w:t>
      </w:r>
    </w:p>
    <w:p w14:paraId="24EA25A5" w14:textId="77777777" w:rsidR="0017019C" w:rsidRDefault="00000000">
      <w:pPr>
        <w:pStyle w:val="Heading1"/>
        <w:spacing w:before="159"/>
      </w:pPr>
      <w:r>
        <w:t>Table</w:t>
      </w:r>
      <w:r>
        <w:rPr>
          <w:spacing w:val="-2"/>
        </w:rPr>
        <w:t xml:space="preserve"> </w:t>
      </w:r>
      <w:r>
        <w:t>4:</w:t>
      </w:r>
      <w:r>
        <w:rPr>
          <w:spacing w:val="-1"/>
        </w:rPr>
        <w:t xml:space="preserve"> </w:t>
      </w:r>
      <w:r>
        <w:t>Council</w:t>
      </w:r>
      <w:r>
        <w:rPr>
          <w:spacing w:val="-1"/>
        </w:rPr>
        <w:t xml:space="preserve"> </w:t>
      </w:r>
      <w:r>
        <w:t>and</w:t>
      </w:r>
      <w:r>
        <w:rPr>
          <w:spacing w:val="-1"/>
        </w:rPr>
        <w:t xml:space="preserve"> </w:t>
      </w:r>
      <w:r>
        <w:t>RSL</w:t>
      </w:r>
      <w:r>
        <w:rPr>
          <w:spacing w:val="-2"/>
        </w:rPr>
        <w:t xml:space="preserve"> </w:t>
      </w:r>
      <w:r>
        <w:t>Completions</w:t>
      </w:r>
      <w:r>
        <w:rPr>
          <w:spacing w:val="-4"/>
        </w:rPr>
        <w:t xml:space="preserve"> </w:t>
      </w:r>
      <w:r>
        <w:t>in</w:t>
      </w:r>
      <w:r>
        <w:rPr>
          <w:spacing w:val="-3"/>
        </w:rPr>
        <w:t xml:space="preserve"> </w:t>
      </w:r>
      <w:r>
        <w:t>Falkirk</w:t>
      </w:r>
      <w:r>
        <w:rPr>
          <w:spacing w:val="-3"/>
        </w:rPr>
        <w:t xml:space="preserve"> </w:t>
      </w:r>
      <w:r>
        <w:t>2012-</w:t>
      </w:r>
      <w:r>
        <w:rPr>
          <w:spacing w:val="-4"/>
        </w:rPr>
        <w:t>2022</w:t>
      </w:r>
    </w:p>
    <w:p w14:paraId="45B2ECBA" w14:textId="77777777" w:rsidR="0017019C" w:rsidRDefault="0017019C">
      <w:pPr>
        <w:pStyle w:val="BodyText"/>
        <w:spacing w:before="10"/>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181"/>
        <w:gridCol w:w="960"/>
        <w:gridCol w:w="680"/>
        <w:gridCol w:w="725"/>
      </w:tblGrid>
      <w:tr w:rsidR="0017019C" w14:paraId="1B533D11" w14:textId="77777777">
        <w:trPr>
          <w:trHeight w:val="328"/>
        </w:trPr>
        <w:tc>
          <w:tcPr>
            <w:tcW w:w="1181" w:type="dxa"/>
            <w:tcBorders>
              <w:top w:val="nil"/>
              <w:bottom w:val="nil"/>
              <w:right w:val="nil"/>
            </w:tcBorders>
            <w:shd w:val="clear" w:color="auto" w:fill="5B9BD4"/>
          </w:tcPr>
          <w:p w14:paraId="7C3087D7" w14:textId="77777777" w:rsidR="0017019C" w:rsidRDefault="00000000">
            <w:pPr>
              <w:pStyle w:val="TableParagraph"/>
              <w:spacing w:before="9" w:line="240" w:lineRule="auto"/>
              <w:jc w:val="left"/>
              <w:rPr>
                <w:b/>
                <w:sz w:val="24"/>
              </w:rPr>
            </w:pPr>
            <w:r>
              <w:rPr>
                <w:b/>
                <w:spacing w:val="-4"/>
                <w:sz w:val="24"/>
              </w:rPr>
              <w:t>Year</w:t>
            </w:r>
          </w:p>
        </w:tc>
        <w:tc>
          <w:tcPr>
            <w:tcW w:w="960" w:type="dxa"/>
            <w:tcBorders>
              <w:top w:val="nil"/>
              <w:left w:val="nil"/>
              <w:bottom w:val="nil"/>
              <w:right w:val="nil"/>
            </w:tcBorders>
            <w:shd w:val="clear" w:color="auto" w:fill="5B9BD4"/>
          </w:tcPr>
          <w:p w14:paraId="6CD82F00" w14:textId="77777777" w:rsidR="0017019C" w:rsidRDefault="00000000">
            <w:pPr>
              <w:pStyle w:val="TableParagraph"/>
              <w:spacing w:before="9" w:line="240" w:lineRule="auto"/>
              <w:ind w:left="7"/>
              <w:rPr>
                <w:b/>
                <w:sz w:val="24"/>
              </w:rPr>
            </w:pPr>
            <w:r>
              <w:rPr>
                <w:b/>
                <w:spacing w:val="-2"/>
                <w:sz w:val="24"/>
              </w:rPr>
              <w:t>Council</w:t>
            </w:r>
          </w:p>
        </w:tc>
        <w:tc>
          <w:tcPr>
            <w:tcW w:w="680" w:type="dxa"/>
            <w:tcBorders>
              <w:top w:val="nil"/>
              <w:left w:val="nil"/>
              <w:bottom w:val="nil"/>
              <w:right w:val="nil"/>
            </w:tcBorders>
            <w:shd w:val="clear" w:color="auto" w:fill="5B9BD4"/>
          </w:tcPr>
          <w:p w14:paraId="3C90026B" w14:textId="77777777" w:rsidR="0017019C" w:rsidRDefault="00000000">
            <w:pPr>
              <w:pStyle w:val="TableParagraph"/>
              <w:spacing w:before="9" w:line="240" w:lineRule="auto"/>
              <w:ind w:left="3"/>
              <w:rPr>
                <w:b/>
                <w:sz w:val="24"/>
              </w:rPr>
            </w:pPr>
            <w:r>
              <w:rPr>
                <w:b/>
                <w:spacing w:val="-5"/>
                <w:sz w:val="24"/>
              </w:rPr>
              <w:t>RSL</w:t>
            </w:r>
          </w:p>
        </w:tc>
        <w:tc>
          <w:tcPr>
            <w:tcW w:w="725" w:type="dxa"/>
            <w:tcBorders>
              <w:top w:val="nil"/>
              <w:left w:val="nil"/>
              <w:bottom w:val="nil"/>
            </w:tcBorders>
            <w:shd w:val="clear" w:color="auto" w:fill="5B9BD4"/>
          </w:tcPr>
          <w:p w14:paraId="7BB9A09A" w14:textId="77777777" w:rsidR="0017019C" w:rsidRDefault="00000000">
            <w:pPr>
              <w:pStyle w:val="TableParagraph"/>
              <w:spacing w:before="9" w:line="240" w:lineRule="auto"/>
              <w:ind w:left="14"/>
              <w:rPr>
                <w:b/>
                <w:sz w:val="24"/>
              </w:rPr>
            </w:pPr>
            <w:r>
              <w:rPr>
                <w:b/>
                <w:spacing w:val="-2"/>
                <w:sz w:val="24"/>
              </w:rPr>
              <w:t>Total</w:t>
            </w:r>
          </w:p>
        </w:tc>
      </w:tr>
      <w:tr w:rsidR="0017019C" w14:paraId="104DECCB" w14:textId="77777777">
        <w:trPr>
          <w:trHeight w:val="309"/>
        </w:trPr>
        <w:tc>
          <w:tcPr>
            <w:tcW w:w="1181" w:type="dxa"/>
            <w:tcBorders>
              <w:left w:val="single" w:sz="4" w:space="0" w:color="9CC2E4"/>
              <w:bottom w:val="single" w:sz="4" w:space="0" w:color="9CC2E4"/>
              <w:right w:val="single" w:sz="4" w:space="0" w:color="9CC2E4"/>
            </w:tcBorders>
            <w:shd w:val="clear" w:color="auto" w:fill="DEEAF6"/>
          </w:tcPr>
          <w:p w14:paraId="635A783C" w14:textId="77777777" w:rsidR="0017019C" w:rsidRDefault="00000000">
            <w:pPr>
              <w:pStyle w:val="TableParagraph"/>
              <w:spacing w:line="287" w:lineRule="exact"/>
              <w:jc w:val="left"/>
              <w:rPr>
                <w:sz w:val="24"/>
              </w:rPr>
            </w:pPr>
            <w:r>
              <w:rPr>
                <w:spacing w:val="-2"/>
                <w:sz w:val="24"/>
              </w:rPr>
              <w:t>2012-</w:t>
            </w:r>
            <w:r>
              <w:rPr>
                <w:spacing w:val="-5"/>
                <w:sz w:val="24"/>
              </w:rPr>
              <w:t>13</w:t>
            </w:r>
          </w:p>
        </w:tc>
        <w:tc>
          <w:tcPr>
            <w:tcW w:w="960" w:type="dxa"/>
            <w:tcBorders>
              <w:left w:val="single" w:sz="4" w:space="0" w:color="9CC2E4"/>
              <w:bottom w:val="single" w:sz="4" w:space="0" w:color="9CC2E4"/>
              <w:right w:val="single" w:sz="4" w:space="0" w:color="9CC2E4"/>
            </w:tcBorders>
            <w:shd w:val="clear" w:color="auto" w:fill="DEEAF6"/>
          </w:tcPr>
          <w:p w14:paraId="20C38571" w14:textId="77777777" w:rsidR="0017019C" w:rsidRDefault="00000000">
            <w:pPr>
              <w:pStyle w:val="TableParagraph"/>
              <w:spacing w:line="287" w:lineRule="exact"/>
              <w:ind w:left="11" w:right="2"/>
              <w:rPr>
                <w:sz w:val="24"/>
              </w:rPr>
            </w:pPr>
            <w:r>
              <w:rPr>
                <w:spacing w:val="-5"/>
                <w:sz w:val="24"/>
              </w:rPr>
              <w:t>36</w:t>
            </w:r>
          </w:p>
        </w:tc>
        <w:tc>
          <w:tcPr>
            <w:tcW w:w="680" w:type="dxa"/>
            <w:tcBorders>
              <w:left w:val="single" w:sz="4" w:space="0" w:color="9CC2E4"/>
              <w:bottom w:val="single" w:sz="4" w:space="0" w:color="9CC2E4"/>
              <w:right w:val="single" w:sz="4" w:space="0" w:color="9CC2E4"/>
            </w:tcBorders>
            <w:shd w:val="clear" w:color="auto" w:fill="DEEAF6"/>
          </w:tcPr>
          <w:p w14:paraId="07E30C42" w14:textId="77777777" w:rsidR="0017019C" w:rsidRDefault="00000000">
            <w:pPr>
              <w:pStyle w:val="TableParagraph"/>
              <w:spacing w:line="287" w:lineRule="exact"/>
              <w:ind w:left="10"/>
              <w:rPr>
                <w:sz w:val="24"/>
              </w:rPr>
            </w:pPr>
            <w:r>
              <w:rPr>
                <w:spacing w:val="-5"/>
                <w:sz w:val="24"/>
              </w:rPr>
              <w:t>38</w:t>
            </w:r>
          </w:p>
        </w:tc>
        <w:tc>
          <w:tcPr>
            <w:tcW w:w="725" w:type="dxa"/>
            <w:tcBorders>
              <w:left w:val="single" w:sz="4" w:space="0" w:color="9CC2E4"/>
              <w:bottom w:val="single" w:sz="4" w:space="0" w:color="9CC2E4"/>
              <w:right w:val="single" w:sz="4" w:space="0" w:color="9CC2E4"/>
            </w:tcBorders>
            <w:shd w:val="clear" w:color="auto" w:fill="DEEAF6"/>
          </w:tcPr>
          <w:p w14:paraId="2C59E90A" w14:textId="77777777" w:rsidR="0017019C" w:rsidRDefault="00000000">
            <w:pPr>
              <w:pStyle w:val="TableParagraph"/>
              <w:spacing w:line="287" w:lineRule="exact"/>
              <w:ind w:left="10" w:right="2"/>
              <w:rPr>
                <w:sz w:val="24"/>
              </w:rPr>
            </w:pPr>
            <w:r>
              <w:rPr>
                <w:spacing w:val="-5"/>
                <w:sz w:val="24"/>
              </w:rPr>
              <w:t>74</w:t>
            </w:r>
          </w:p>
        </w:tc>
      </w:tr>
      <w:tr w:rsidR="0017019C" w14:paraId="2D69B92E" w14:textId="77777777">
        <w:trPr>
          <w:trHeight w:val="316"/>
        </w:trPr>
        <w:tc>
          <w:tcPr>
            <w:tcW w:w="1181" w:type="dxa"/>
            <w:tcBorders>
              <w:top w:val="single" w:sz="4" w:space="0" w:color="9CC2E4"/>
              <w:left w:val="single" w:sz="4" w:space="0" w:color="9CC2E4"/>
              <w:bottom w:val="single" w:sz="4" w:space="0" w:color="9CC2E4"/>
              <w:right w:val="single" w:sz="4" w:space="0" w:color="9CC2E4"/>
            </w:tcBorders>
          </w:tcPr>
          <w:p w14:paraId="1881D827" w14:textId="77777777" w:rsidR="0017019C" w:rsidRDefault="00000000">
            <w:pPr>
              <w:pStyle w:val="TableParagraph"/>
              <w:spacing w:before="1" w:line="240" w:lineRule="auto"/>
              <w:jc w:val="left"/>
              <w:rPr>
                <w:sz w:val="24"/>
              </w:rPr>
            </w:pPr>
            <w:r>
              <w:rPr>
                <w:spacing w:val="-2"/>
                <w:sz w:val="24"/>
              </w:rPr>
              <w:t>2013-</w:t>
            </w:r>
            <w:r>
              <w:rPr>
                <w:spacing w:val="-5"/>
                <w:sz w:val="24"/>
              </w:rPr>
              <w:t>14</w:t>
            </w:r>
          </w:p>
        </w:tc>
        <w:tc>
          <w:tcPr>
            <w:tcW w:w="960" w:type="dxa"/>
            <w:tcBorders>
              <w:top w:val="single" w:sz="4" w:space="0" w:color="9CC2E4"/>
              <w:left w:val="single" w:sz="4" w:space="0" w:color="9CC2E4"/>
              <w:bottom w:val="single" w:sz="4" w:space="0" w:color="9CC2E4"/>
              <w:right w:val="single" w:sz="4" w:space="0" w:color="9CC2E4"/>
            </w:tcBorders>
          </w:tcPr>
          <w:p w14:paraId="484E10AE" w14:textId="77777777" w:rsidR="0017019C" w:rsidRDefault="00000000">
            <w:pPr>
              <w:pStyle w:val="TableParagraph"/>
              <w:spacing w:before="1" w:line="240" w:lineRule="auto"/>
              <w:ind w:left="11" w:right="2"/>
              <w:rPr>
                <w:sz w:val="24"/>
              </w:rPr>
            </w:pPr>
            <w:r>
              <w:rPr>
                <w:spacing w:val="-5"/>
                <w:sz w:val="24"/>
              </w:rPr>
              <w:t>16</w:t>
            </w:r>
          </w:p>
        </w:tc>
        <w:tc>
          <w:tcPr>
            <w:tcW w:w="680" w:type="dxa"/>
            <w:tcBorders>
              <w:top w:val="single" w:sz="4" w:space="0" w:color="9CC2E4"/>
              <w:left w:val="single" w:sz="4" w:space="0" w:color="9CC2E4"/>
              <w:bottom w:val="single" w:sz="4" w:space="0" w:color="9CC2E4"/>
              <w:right w:val="single" w:sz="4" w:space="0" w:color="9CC2E4"/>
            </w:tcBorders>
          </w:tcPr>
          <w:p w14:paraId="75E2CC1C" w14:textId="77777777" w:rsidR="0017019C" w:rsidRDefault="00000000">
            <w:pPr>
              <w:pStyle w:val="TableParagraph"/>
              <w:spacing w:before="1" w:line="240" w:lineRule="auto"/>
              <w:ind w:left="10" w:right="3"/>
              <w:rPr>
                <w:sz w:val="24"/>
              </w:rPr>
            </w:pPr>
            <w:r>
              <w:rPr>
                <w:spacing w:val="-10"/>
                <w:sz w:val="24"/>
              </w:rPr>
              <w:t>-</w:t>
            </w:r>
          </w:p>
        </w:tc>
        <w:tc>
          <w:tcPr>
            <w:tcW w:w="725" w:type="dxa"/>
            <w:tcBorders>
              <w:top w:val="single" w:sz="4" w:space="0" w:color="9CC2E4"/>
              <w:left w:val="single" w:sz="4" w:space="0" w:color="9CC2E4"/>
              <w:bottom w:val="single" w:sz="4" w:space="0" w:color="9CC2E4"/>
              <w:right w:val="single" w:sz="4" w:space="0" w:color="9CC2E4"/>
            </w:tcBorders>
          </w:tcPr>
          <w:p w14:paraId="18BD3367" w14:textId="77777777" w:rsidR="0017019C" w:rsidRDefault="00000000">
            <w:pPr>
              <w:pStyle w:val="TableParagraph"/>
              <w:spacing w:before="1" w:line="240" w:lineRule="auto"/>
              <w:ind w:left="10" w:right="2"/>
              <w:rPr>
                <w:sz w:val="24"/>
              </w:rPr>
            </w:pPr>
            <w:r>
              <w:rPr>
                <w:spacing w:val="-5"/>
                <w:sz w:val="24"/>
              </w:rPr>
              <w:t>16</w:t>
            </w:r>
          </w:p>
        </w:tc>
      </w:tr>
      <w:tr w:rsidR="0017019C" w14:paraId="5115BAEC" w14:textId="77777777">
        <w:trPr>
          <w:trHeight w:val="313"/>
        </w:trPr>
        <w:tc>
          <w:tcPr>
            <w:tcW w:w="1181" w:type="dxa"/>
            <w:tcBorders>
              <w:top w:val="single" w:sz="4" w:space="0" w:color="9CC2E4"/>
              <w:left w:val="single" w:sz="4" w:space="0" w:color="9CC2E4"/>
              <w:bottom w:val="single" w:sz="4" w:space="0" w:color="9CC2E4"/>
              <w:right w:val="single" w:sz="4" w:space="0" w:color="9CC2E4"/>
            </w:tcBorders>
            <w:shd w:val="clear" w:color="auto" w:fill="DEEAF6"/>
          </w:tcPr>
          <w:p w14:paraId="4BF1ED7B" w14:textId="77777777" w:rsidR="0017019C" w:rsidRDefault="00000000">
            <w:pPr>
              <w:pStyle w:val="TableParagraph"/>
              <w:spacing w:line="292" w:lineRule="exact"/>
              <w:jc w:val="left"/>
              <w:rPr>
                <w:sz w:val="24"/>
              </w:rPr>
            </w:pPr>
            <w:r>
              <w:rPr>
                <w:spacing w:val="-2"/>
                <w:sz w:val="24"/>
              </w:rPr>
              <w:t>2014-</w:t>
            </w:r>
            <w:r>
              <w:rPr>
                <w:spacing w:val="-5"/>
                <w:sz w:val="24"/>
              </w:rPr>
              <w:t>15</w:t>
            </w:r>
          </w:p>
        </w:tc>
        <w:tc>
          <w:tcPr>
            <w:tcW w:w="960" w:type="dxa"/>
            <w:tcBorders>
              <w:top w:val="single" w:sz="4" w:space="0" w:color="9CC2E4"/>
              <w:left w:val="single" w:sz="4" w:space="0" w:color="9CC2E4"/>
              <w:bottom w:val="single" w:sz="4" w:space="0" w:color="9CC2E4"/>
              <w:right w:val="single" w:sz="4" w:space="0" w:color="9CC2E4"/>
            </w:tcBorders>
            <w:shd w:val="clear" w:color="auto" w:fill="DEEAF6"/>
          </w:tcPr>
          <w:p w14:paraId="1B30645F" w14:textId="77777777" w:rsidR="0017019C" w:rsidRDefault="00000000">
            <w:pPr>
              <w:pStyle w:val="TableParagraph"/>
              <w:spacing w:line="292" w:lineRule="exact"/>
              <w:ind w:left="11"/>
              <w:rPr>
                <w:sz w:val="24"/>
              </w:rPr>
            </w:pPr>
            <w:r>
              <w:rPr>
                <w:spacing w:val="-5"/>
                <w:sz w:val="24"/>
              </w:rPr>
              <w:t>154</w:t>
            </w:r>
          </w:p>
        </w:tc>
        <w:tc>
          <w:tcPr>
            <w:tcW w:w="680" w:type="dxa"/>
            <w:tcBorders>
              <w:top w:val="single" w:sz="4" w:space="0" w:color="9CC2E4"/>
              <w:left w:val="single" w:sz="4" w:space="0" w:color="9CC2E4"/>
              <w:bottom w:val="single" w:sz="4" w:space="0" w:color="9CC2E4"/>
              <w:right w:val="single" w:sz="4" w:space="0" w:color="9CC2E4"/>
            </w:tcBorders>
            <w:shd w:val="clear" w:color="auto" w:fill="DEEAF6"/>
          </w:tcPr>
          <w:p w14:paraId="2A875E70" w14:textId="77777777" w:rsidR="0017019C" w:rsidRDefault="00000000">
            <w:pPr>
              <w:pStyle w:val="TableParagraph"/>
              <w:spacing w:line="292" w:lineRule="exact"/>
              <w:ind w:left="10"/>
              <w:rPr>
                <w:sz w:val="24"/>
              </w:rPr>
            </w:pPr>
            <w:r>
              <w:rPr>
                <w:spacing w:val="-5"/>
                <w:sz w:val="24"/>
              </w:rPr>
              <w:t>51</w:t>
            </w:r>
          </w:p>
        </w:tc>
        <w:tc>
          <w:tcPr>
            <w:tcW w:w="725" w:type="dxa"/>
            <w:tcBorders>
              <w:top w:val="single" w:sz="4" w:space="0" w:color="9CC2E4"/>
              <w:left w:val="single" w:sz="4" w:space="0" w:color="9CC2E4"/>
              <w:bottom w:val="single" w:sz="4" w:space="0" w:color="9CC2E4"/>
              <w:right w:val="single" w:sz="4" w:space="0" w:color="9CC2E4"/>
            </w:tcBorders>
            <w:shd w:val="clear" w:color="auto" w:fill="DEEAF6"/>
          </w:tcPr>
          <w:p w14:paraId="263EC4EF" w14:textId="77777777" w:rsidR="0017019C" w:rsidRDefault="00000000">
            <w:pPr>
              <w:pStyle w:val="TableParagraph"/>
              <w:spacing w:line="292" w:lineRule="exact"/>
              <w:ind w:left="10"/>
              <w:rPr>
                <w:sz w:val="24"/>
              </w:rPr>
            </w:pPr>
            <w:r>
              <w:rPr>
                <w:spacing w:val="-5"/>
                <w:sz w:val="24"/>
              </w:rPr>
              <w:t>205</w:t>
            </w:r>
          </w:p>
        </w:tc>
      </w:tr>
      <w:tr w:rsidR="0017019C" w14:paraId="19214605" w14:textId="77777777">
        <w:trPr>
          <w:trHeight w:val="316"/>
        </w:trPr>
        <w:tc>
          <w:tcPr>
            <w:tcW w:w="1181" w:type="dxa"/>
            <w:tcBorders>
              <w:top w:val="single" w:sz="4" w:space="0" w:color="9CC2E4"/>
              <w:left w:val="single" w:sz="4" w:space="0" w:color="9CC2E4"/>
              <w:bottom w:val="single" w:sz="4" w:space="0" w:color="9CC2E4"/>
              <w:right w:val="single" w:sz="4" w:space="0" w:color="9CC2E4"/>
            </w:tcBorders>
          </w:tcPr>
          <w:p w14:paraId="49B0CF1E" w14:textId="77777777" w:rsidR="0017019C" w:rsidRDefault="00000000">
            <w:pPr>
              <w:pStyle w:val="TableParagraph"/>
              <w:spacing w:line="292" w:lineRule="exact"/>
              <w:jc w:val="left"/>
              <w:rPr>
                <w:sz w:val="24"/>
              </w:rPr>
            </w:pPr>
            <w:r>
              <w:rPr>
                <w:spacing w:val="-2"/>
                <w:sz w:val="24"/>
              </w:rPr>
              <w:t>2015-</w:t>
            </w:r>
            <w:r>
              <w:rPr>
                <w:spacing w:val="-5"/>
                <w:sz w:val="24"/>
              </w:rPr>
              <w:t>16</w:t>
            </w:r>
          </w:p>
        </w:tc>
        <w:tc>
          <w:tcPr>
            <w:tcW w:w="960" w:type="dxa"/>
            <w:tcBorders>
              <w:top w:val="single" w:sz="4" w:space="0" w:color="9CC2E4"/>
              <w:left w:val="single" w:sz="4" w:space="0" w:color="9CC2E4"/>
              <w:bottom w:val="single" w:sz="4" w:space="0" w:color="9CC2E4"/>
              <w:right w:val="single" w:sz="4" w:space="0" w:color="9CC2E4"/>
            </w:tcBorders>
          </w:tcPr>
          <w:p w14:paraId="1F069482" w14:textId="77777777" w:rsidR="0017019C" w:rsidRDefault="00000000">
            <w:pPr>
              <w:pStyle w:val="TableParagraph"/>
              <w:spacing w:line="292" w:lineRule="exact"/>
              <w:ind w:left="11" w:right="2"/>
              <w:rPr>
                <w:sz w:val="24"/>
              </w:rPr>
            </w:pPr>
            <w:r>
              <w:rPr>
                <w:spacing w:val="-5"/>
                <w:sz w:val="24"/>
              </w:rPr>
              <w:t>46</w:t>
            </w:r>
          </w:p>
        </w:tc>
        <w:tc>
          <w:tcPr>
            <w:tcW w:w="680" w:type="dxa"/>
            <w:tcBorders>
              <w:top w:val="single" w:sz="4" w:space="0" w:color="9CC2E4"/>
              <w:left w:val="single" w:sz="4" w:space="0" w:color="9CC2E4"/>
              <w:bottom w:val="single" w:sz="4" w:space="0" w:color="9CC2E4"/>
              <w:right w:val="single" w:sz="4" w:space="0" w:color="9CC2E4"/>
            </w:tcBorders>
          </w:tcPr>
          <w:p w14:paraId="5A7BF433" w14:textId="77777777" w:rsidR="0017019C" w:rsidRDefault="00000000">
            <w:pPr>
              <w:pStyle w:val="TableParagraph"/>
              <w:spacing w:line="292" w:lineRule="exact"/>
              <w:ind w:left="10"/>
              <w:rPr>
                <w:sz w:val="24"/>
              </w:rPr>
            </w:pPr>
            <w:r>
              <w:rPr>
                <w:spacing w:val="-5"/>
                <w:sz w:val="24"/>
              </w:rPr>
              <w:t>40</w:t>
            </w:r>
          </w:p>
        </w:tc>
        <w:tc>
          <w:tcPr>
            <w:tcW w:w="725" w:type="dxa"/>
            <w:tcBorders>
              <w:top w:val="single" w:sz="4" w:space="0" w:color="9CC2E4"/>
              <w:left w:val="single" w:sz="4" w:space="0" w:color="9CC2E4"/>
              <w:bottom w:val="single" w:sz="4" w:space="0" w:color="9CC2E4"/>
              <w:right w:val="single" w:sz="4" w:space="0" w:color="9CC2E4"/>
            </w:tcBorders>
          </w:tcPr>
          <w:p w14:paraId="60543279" w14:textId="77777777" w:rsidR="0017019C" w:rsidRDefault="00000000">
            <w:pPr>
              <w:pStyle w:val="TableParagraph"/>
              <w:spacing w:line="292" w:lineRule="exact"/>
              <w:ind w:left="10" w:right="2"/>
              <w:rPr>
                <w:sz w:val="24"/>
              </w:rPr>
            </w:pPr>
            <w:r>
              <w:rPr>
                <w:spacing w:val="-5"/>
                <w:sz w:val="24"/>
              </w:rPr>
              <w:t>86</w:t>
            </w:r>
          </w:p>
        </w:tc>
      </w:tr>
      <w:tr w:rsidR="0017019C" w14:paraId="113FE474" w14:textId="77777777">
        <w:trPr>
          <w:trHeight w:val="314"/>
        </w:trPr>
        <w:tc>
          <w:tcPr>
            <w:tcW w:w="1181" w:type="dxa"/>
            <w:tcBorders>
              <w:top w:val="single" w:sz="4" w:space="0" w:color="9CC2E4"/>
              <w:left w:val="single" w:sz="4" w:space="0" w:color="9CC2E4"/>
              <w:bottom w:val="single" w:sz="4" w:space="0" w:color="9CC2E4"/>
              <w:right w:val="single" w:sz="4" w:space="0" w:color="9CC2E4"/>
            </w:tcBorders>
            <w:shd w:val="clear" w:color="auto" w:fill="DEEAF6"/>
          </w:tcPr>
          <w:p w14:paraId="2C87DD2C" w14:textId="77777777" w:rsidR="0017019C" w:rsidRDefault="00000000">
            <w:pPr>
              <w:pStyle w:val="TableParagraph"/>
              <w:spacing w:line="292" w:lineRule="exact"/>
              <w:jc w:val="left"/>
              <w:rPr>
                <w:sz w:val="24"/>
              </w:rPr>
            </w:pPr>
            <w:r>
              <w:rPr>
                <w:spacing w:val="-2"/>
                <w:sz w:val="24"/>
              </w:rPr>
              <w:t>2016-</w:t>
            </w:r>
            <w:r>
              <w:rPr>
                <w:spacing w:val="-5"/>
                <w:sz w:val="24"/>
              </w:rPr>
              <w:t>17</w:t>
            </w:r>
          </w:p>
        </w:tc>
        <w:tc>
          <w:tcPr>
            <w:tcW w:w="960" w:type="dxa"/>
            <w:tcBorders>
              <w:top w:val="single" w:sz="4" w:space="0" w:color="9CC2E4"/>
              <w:left w:val="single" w:sz="4" w:space="0" w:color="9CC2E4"/>
              <w:bottom w:val="single" w:sz="4" w:space="0" w:color="9CC2E4"/>
              <w:right w:val="single" w:sz="4" w:space="0" w:color="9CC2E4"/>
            </w:tcBorders>
            <w:shd w:val="clear" w:color="auto" w:fill="DEEAF6"/>
          </w:tcPr>
          <w:p w14:paraId="733CB307" w14:textId="77777777" w:rsidR="0017019C" w:rsidRDefault="00000000">
            <w:pPr>
              <w:pStyle w:val="TableParagraph"/>
              <w:spacing w:line="292" w:lineRule="exact"/>
              <w:ind w:left="11" w:right="2"/>
              <w:rPr>
                <w:sz w:val="24"/>
              </w:rPr>
            </w:pPr>
            <w:r>
              <w:rPr>
                <w:spacing w:val="-5"/>
                <w:sz w:val="24"/>
              </w:rPr>
              <w:t>18</w:t>
            </w:r>
          </w:p>
        </w:tc>
        <w:tc>
          <w:tcPr>
            <w:tcW w:w="680" w:type="dxa"/>
            <w:tcBorders>
              <w:top w:val="single" w:sz="4" w:space="0" w:color="9CC2E4"/>
              <w:left w:val="single" w:sz="4" w:space="0" w:color="9CC2E4"/>
              <w:bottom w:val="single" w:sz="4" w:space="0" w:color="9CC2E4"/>
              <w:right w:val="single" w:sz="4" w:space="0" w:color="9CC2E4"/>
            </w:tcBorders>
            <w:shd w:val="clear" w:color="auto" w:fill="DEEAF6"/>
          </w:tcPr>
          <w:p w14:paraId="7AAD0FC5" w14:textId="77777777" w:rsidR="0017019C" w:rsidRDefault="00000000">
            <w:pPr>
              <w:pStyle w:val="TableParagraph"/>
              <w:spacing w:line="292" w:lineRule="exact"/>
              <w:ind w:left="10"/>
              <w:rPr>
                <w:sz w:val="24"/>
              </w:rPr>
            </w:pPr>
            <w:r>
              <w:rPr>
                <w:spacing w:val="-5"/>
                <w:sz w:val="24"/>
              </w:rPr>
              <w:t>82</w:t>
            </w:r>
          </w:p>
        </w:tc>
        <w:tc>
          <w:tcPr>
            <w:tcW w:w="725" w:type="dxa"/>
            <w:tcBorders>
              <w:top w:val="single" w:sz="4" w:space="0" w:color="9CC2E4"/>
              <w:left w:val="single" w:sz="4" w:space="0" w:color="9CC2E4"/>
              <w:bottom w:val="single" w:sz="4" w:space="0" w:color="9CC2E4"/>
              <w:right w:val="single" w:sz="4" w:space="0" w:color="9CC2E4"/>
            </w:tcBorders>
            <w:shd w:val="clear" w:color="auto" w:fill="DEEAF6"/>
          </w:tcPr>
          <w:p w14:paraId="5C42FF10" w14:textId="77777777" w:rsidR="0017019C" w:rsidRDefault="00000000">
            <w:pPr>
              <w:pStyle w:val="TableParagraph"/>
              <w:spacing w:line="292" w:lineRule="exact"/>
              <w:ind w:left="10"/>
              <w:rPr>
                <w:sz w:val="24"/>
              </w:rPr>
            </w:pPr>
            <w:r>
              <w:rPr>
                <w:spacing w:val="-5"/>
                <w:sz w:val="24"/>
              </w:rPr>
              <w:t>100</w:t>
            </w:r>
          </w:p>
        </w:tc>
      </w:tr>
      <w:tr w:rsidR="0017019C" w14:paraId="7E0BB35C" w14:textId="77777777">
        <w:trPr>
          <w:trHeight w:val="313"/>
        </w:trPr>
        <w:tc>
          <w:tcPr>
            <w:tcW w:w="1181" w:type="dxa"/>
            <w:tcBorders>
              <w:top w:val="single" w:sz="4" w:space="0" w:color="9CC2E4"/>
              <w:left w:val="single" w:sz="4" w:space="0" w:color="9CC2E4"/>
              <w:bottom w:val="single" w:sz="4" w:space="0" w:color="9CC2E4"/>
              <w:right w:val="single" w:sz="4" w:space="0" w:color="9CC2E4"/>
            </w:tcBorders>
          </w:tcPr>
          <w:p w14:paraId="5B2BEF3C" w14:textId="77777777" w:rsidR="0017019C" w:rsidRDefault="00000000">
            <w:pPr>
              <w:pStyle w:val="TableParagraph"/>
              <w:spacing w:line="292" w:lineRule="exact"/>
              <w:jc w:val="left"/>
              <w:rPr>
                <w:sz w:val="24"/>
              </w:rPr>
            </w:pPr>
            <w:r>
              <w:rPr>
                <w:spacing w:val="-2"/>
                <w:sz w:val="24"/>
              </w:rPr>
              <w:t>2017-</w:t>
            </w:r>
            <w:r>
              <w:rPr>
                <w:spacing w:val="-5"/>
                <w:sz w:val="24"/>
              </w:rPr>
              <w:t>18</w:t>
            </w:r>
          </w:p>
        </w:tc>
        <w:tc>
          <w:tcPr>
            <w:tcW w:w="960" w:type="dxa"/>
            <w:tcBorders>
              <w:top w:val="single" w:sz="4" w:space="0" w:color="9CC2E4"/>
              <w:left w:val="single" w:sz="4" w:space="0" w:color="9CC2E4"/>
              <w:bottom w:val="single" w:sz="4" w:space="0" w:color="9CC2E4"/>
              <w:right w:val="single" w:sz="4" w:space="0" w:color="9CC2E4"/>
            </w:tcBorders>
          </w:tcPr>
          <w:p w14:paraId="3F85BA5F" w14:textId="77777777" w:rsidR="0017019C" w:rsidRDefault="00000000">
            <w:pPr>
              <w:pStyle w:val="TableParagraph"/>
              <w:spacing w:line="292" w:lineRule="exact"/>
              <w:ind w:left="11" w:right="6"/>
              <w:rPr>
                <w:sz w:val="24"/>
              </w:rPr>
            </w:pPr>
            <w:r>
              <w:rPr>
                <w:spacing w:val="-10"/>
                <w:sz w:val="24"/>
              </w:rPr>
              <w:t>8</w:t>
            </w:r>
          </w:p>
        </w:tc>
        <w:tc>
          <w:tcPr>
            <w:tcW w:w="680" w:type="dxa"/>
            <w:tcBorders>
              <w:top w:val="single" w:sz="4" w:space="0" w:color="9CC2E4"/>
              <w:left w:val="single" w:sz="4" w:space="0" w:color="9CC2E4"/>
              <w:bottom w:val="single" w:sz="4" w:space="0" w:color="9CC2E4"/>
              <w:right w:val="single" w:sz="4" w:space="0" w:color="9CC2E4"/>
            </w:tcBorders>
          </w:tcPr>
          <w:p w14:paraId="084BA5BB" w14:textId="77777777" w:rsidR="0017019C" w:rsidRDefault="00000000">
            <w:pPr>
              <w:pStyle w:val="TableParagraph"/>
              <w:spacing w:line="292" w:lineRule="exact"/>
              <w:ind w:left="10" w:right="3"/>
              <w:rPr>
                <w:sz w:val="24"/>
              </w:rPr>
            </w:pPr>
            <w:r>
              <w:rPr>
                <w:spacing w:val="-10"/>
                <w:sz w:val="24"/>
              </w:rPr>
              <w:t>-</w:t>
            </w:r>
          </w:p>
        </w:tc>
        <w:tc>
          <w:tcPr>
            <w:tcW w:w="725" w:type="dxa"/>
            <w:tcBorders>
              <w:top w:val="single" w:sz="4" w:space="0" w:color="9CC2E4"/>
              <w:left w:val="single" w:sz="4" w:space="0" w:color="9CC2E4"/>
              <w:bottom w:val="single" w:sz="4" w:space="0" w:color="9CC2E4"/>
              <w:right w:val="single" w:sz="4" w:space="0" w:color="9CC2E4"/>
            </w:tcBorders>
          </w:tcPr>
          <w:p w14:paraId="5921BAE4" w14:textId="77777777" w:rsidR="0017019C" w:rsidRDefault="00000000">
            <w:pPr>
              <w:pStyle w:val="TableParagraph"/>
              <w:spacing w:line="292" w:lineRule="exact"/>
              <w:ind w:left="10" w:right="5"/>
              <w:rPr>
                <w:sz w:val="24"/>
              </w:rPr>
            </w:pPr>
            <w:r>
              <w:rPr>
                <w:spacing w:val="-10"/>
                <w:sz w:val="24"/>
              </w:rPr>
              <w:t>8</w:t>
            </w:r>
          </w:p>
        </w:tc>
      </w:tr>
      <w:tr w:rsidR="0017019C" w14:paraId="38406EC2" w14:textId="77777777">
        <w:trPr>
          <w:trHeight w:val="316"/>
        </w:trPr>
        <w:tc>
          <w:tcPr>
            <w:tcW w:w="1181" w:type="dxa"/>
            <w:tcBorders>
              <w:top w:val="single" w:sz="4" w:space="0" w:color="9CC2E4"/>
              <w:left w:val="single" w:sz="4" w:space="0" w:color="9CC2E4"/>
              <w:bottom w:val="single" w:sz="4" w:space="0" w:color="9CC2E4"/>
              <w:right w:val="single" w:sz="4" w:space="0" w:color="9CC2E4"/>
            </w:tcBorders>
            <w:shd w:val="clear" w:color="auto" w:fill="DEEAF6"/>
          </w:tcPr>
          <w:p w14:paraId="21ECDE43" w14:textId="77777777" w:rsidR="0017019C" w:rsidRDefault="00000000">
            <w:pPr>
              <w:pStyle w:val="TableParagraph"/>
              <w:spacing w:before="1" w:line="240" w:lineRule="auto"/>
              <w:jc w:val="left"/>
              <w:rPr>
                <w:sz w:val="24"/>
              </w:rPr>
            </w:pPr>
            <w:r>
              <w:rPr>
                <w:spacing w:val="-2"/>
                <w:sz w:val="24"/>
              </w:rPr>
              <w:t>2018-</w:t>
            </w:r>
            <w:r>
              <w:rPr>
                <w:spacing w:val="-5"/>
                <w:sz w:val="24"/>
              </w:rPr>
              <w:t>19</w:t>
            </w:r>
          </w:p>
        </w:tc>
        <w:tc>
          <w:tcPr>
            <w:tcW w:w="960" w:type="dxa"/>
            <w:tcBorders>
              <w:top w:val="single" w:sz="4" w:space="0" w:color="9CC2E4"/>
              <w:left w:val="single" w:sz="4" w:space="0" w:color="9CC2E4"/>
              <w:bottom w:val="single" w:sz="4" w:space="0" w:color="9CC2E4"/>
              <w:right w:val="single" w:sz="4" w:space="0" w:color="9CC2E4"/>
            </w:tcBorders>
            <w:shd w:val="clear" w:color="auto" w:fill="DEEAF6"/>
          </w:tcPr>
          <w:p w14:paraId="17178456" w14:textId="77777777" w:rsidR="0017019C" w:rsidRDefault="00000000">
            <w:pPr>
              <w:pStyle w:val="TableParagraph"/>
              <w:spacing w:before="1" w:line="240" w:lineRule="auto"/>
              <w:ind w:left="11" w:right="2"/>
              <w:rPr>
                <w:sz w:val="24"/>
              </w:rPr>
            </w:pPr>
            <w:r>
              <w:rPr>
                <w:spacing w:val="-5"/>
                <w:sz w:val="24"/>
              </w:rPr>
              <w:t>19</w:t>
            </w:r>
          </w:p>
        </w:tc>
        <w:tc>
          <w:tcPr>
            <w:tcW w:w="680" w:type="dxa"/>
            <w:tcBorders>
              <w:top w:val="single" w:sz="4" w:space="0" w:color="9CC2E4"/>
              <w:left w:val="single" w:sz="4" w:space="0" w:color="9CC2E4"/>
              <w:bottom w:val="single" w:sz="4" w:space="0" w:color="9CC2E4"/>
              <w:right w:val="single" w:sz="4" w:space="0" w:color="9CC2E4"/>
            </w:tcBorders>
            <w:shd w:val="clear" w:color="auto" w:fill="DEEAF6"/>
          </w:tcPr>
          <w:p w14:paraId="7C3CA278" w14:textId="77777777" w:rsidR="0017019C" w:rsidRDefault="00000000">
            <w:pPr>
              <w:pStyle w:val="TableParagraph"/>
              <w:spacing w:before="1" w:line="240" w:lineRule="auto"/>
              <w:ind w:left="10"/>
              <w:rPr>
                <w:sz w:val="24"/>
              </w:rPr>
            </w:pPr>
            <w:r>
              <w:rPr>
                <w:spacing w:val="-5"/>
                <w:sz w:val="24"/>
              </w:rPr>
              <w:t>30</w:t>
            </w:r>
          </w:p>
        </w:tc>
        <w:tc>
          <w:tcPr>
            <w:tcW w:w="725" w:type="dxa"/>
            <w:tcBorders>
              <w:top w:val="single" w:sz="4" w:space="0" w:color="9CC2E4"/>
              <w:left w:val="single" w:sz="4" w:space="0" w:color="9CC2E4"/>
              <w:bottom w:val="single" w:sz="4" w:space="0" w:color="9CC2E4"/>
              <w:right w:val="single" w:sz="4" w:space="0" w:color="9CC2E4"/>
            </w:tcBorders>
            <w:shd w:val="clear" w:color="auto" w:fill="DEEAF6"/>
          </w:tcPr>
          <w:p w14:paraId="3D31BD85" w14:textId="77777777" w:rsidR="0017019C" w:rsidRDefault="00000000">
            <w:pPr>
              <w:pStyle w:val="TableParagraph"/>
              <w:spacing w:before="1" w:line="240" w:lineRule="auto"/>
              <w:ind w:left="10" w:right="2"/>
              <w:rPr>
                <w:sz w:val="24"/>
              </w:rPr>
            </w:pPr>
            <w:r>
              <w:rPr>
                <w:spacing w:val="-5"/>
                <w:sz w:val="24"/>
              </w:rPr>
              <w:t>49</w:t>
            </w:r>
          </w:p>
        </w:tc>
      </w:tr>
      <w:tr w:rsidR="0017019C" w14:paraId="4885C7DE" w14:textId="77777777">
        <w:trPr>
          <w:trHeight w:val="314"/>
        </w:trPr>
        <w:tc>
          <w:tcPr>
            <w:tcW w:w="1181" w:type="dxa"/>
            <w:tcBorders>
              <w:top w:val="single" w:sz="4" w:space="0" w:color="9CC2E4"/>
              <w:left w:val="single" w:sz="4" w:space="0" w:color="9CC2E4"/>
              <w:bottom w:val="single" w:sz="4" w:space="0" w:color="9CC2E4"/>
              <w:right w:val="single" w:sz="4" w:space="0" w:color="9CC2E4"/>
            </w:tcBorders>
          </w:tcPr>
          <w:p w14:paraId="1AE5E158" w14:textId="77777777" w:rsidR="0017019C" w:rsidRDefault="00000000">
            <w:pPr>
              <w:pStyle w:val="TableParagraph"/>
              <w:spacing w:line="292" w:lineRule="exact"/>
              <w:jc w:val="left"/>
              <w:rPr>
                <w:sz w:val="24"/>
              </w:rPr>
            </w:pPr>
            <w:r>
              <w:rPr>
                <w:spacing w:val="-2"/>
                <w:sz w:val="24"/>
              </w:rPr>
              <w:t>2019-</w:t>
            </w:r>
            <w:r>
              <w:rPr>
                <w:spacing w:val="-5"/>
                <w:sz w:val="24"/>
              </w:rPr>
              <w:t>20</w:t>
            </w:r>
          </w:p>
        </w:tc>
        <w:tc>
          <w:tcPr>
            <w:tcW w:w="960" w:type="dxa"/>
            <w:tcBorders>
              <w:top w:val="single" w:sz="4" w:space="0" w:color="9CC2E4"/>
              <w:left w:val="single" w:sz="4" w:space="0" w:color="9CC2E4"/>
              <w:bottom w:val="single" w:sz="4" w:space="0" w:color="9CC2E4"/>
              <w:right w:val="single" w:sz="4" w:space="0" w:color="9CC2E4"/>
            </w:tcBorders>
          </w:tcPr>
          <w:p w14:paraId="0002B0C8" w14:textId="77777777" w:rsidR="0017019C" w:rsidRDefault="00000000">
            <w:pPr>
              <w:pStyle w:val="TableParagraph"/>
              <w:spacing w:line="292" w:lineRule="exact"/>
              <w:ind w:left="11" w:right="2"/>
              <w:rPr>
                <w:sz w:val="24"/>
              </w:rPr>
            </w:pPr>
            <w:r>
              <w:rPr>
                <w:spacing w:val="-5"/>
                <w:sz w:val="24"/>
              </w:rPr>
              <w:t>25</w:t>
            </w:r>
          </w:p>
        </w:tc>
        <w:tc>
          <w:tcPr>
            <w:tcW w:w="680" w:type="dxa"/>
            <w:tcBorders>
              <w:top w:val="single" w:sz="4" w:space="0" w:color="9CC2E4"/>
              <w:left w:val="single" w:sz="4" w:space="0" w:color="9CC2E4"/>
              <w:bottom w:val="single" w:sz="4" w:space="0" w:color="9CC2E4"/>
              <w:right w:val="single" w:sz="4" w:space="0" w:color="9CC2E4"/>
            </w:tcBorders>
          </w:tcPr>
          <w:p w14:paraId="0244AAE6" w14:textId="77777777" w:rsidR="0017019C" w:rsidRDefault="00000000">
            <w:pPr>
              <w:pStyle w:val="TableParagraph"/>
              <w:spacing w:line="292" w:lineRule="exact"/>
              <w:ind w:left="10" w:right="3"/>
              <w:rPr>
                <w:sz w:val="24"/>
              </w:rPr>
            </w:pPr>
            <w:r>
              <w:rPr>
                <w:spacing w:val="-10"/>
                <w:sz w:val="24"/>
              </w:rPr>
              <w:t>-</w:t>
            </w:r>
          </w:p>
        </w:tc>
        <w:tc>
          <w:tcPr>
            <w:tcW w:w="725" w:type="dxa"/>
            <w:tcBorders>
              <w:top w:val="single" w:sz="4" w:space="0" w:color="9CC2E4"/>
              <w:left w:val="single" w:sz="4" w:space="0" w:color="9CC2E4"/>
              <w:bottom w:val="single" w:sz="4" w:space="0" w:color="9CC2E4"/>
              <w:right w:val="single" w:sz="4" w:space="0" w:color="9CC2E4"/>
            </w:tcBorders>
          </w:tcPr>
          <w:p w14:paraId="1F5CDC8D" w14:textId="77777777" w:rsidR="0017019C" w:rsidRDefault="00000000">
            <w:pPr>
              <w:pStyle w:val="TableParagraph"/>
              <w:spacing w:line="292" w:lineRule="exact"/>
              <w:ind w:left="10" w:right="2"/>
              <w:rPr>
                <w:sz w:val="24"/>
              </w:rPr>
            </w:pPr>
            <w:r>
              <w:rPr>
                <w:spacing w:val="-5"/>
                <w:sz w:val="24"/>
              </w:rPr>
              <w:t>25</w:t>
            </w:r>
          </w:p>
        </w:tc>
      </w:tr>
      <w:tr w:rsidR="0017019C" w14:paraId="649DB815" w14:textId="77777777">
        <w:trPr>
          <w:trHeight w:val="316"/>
        </w:trPr>
        <w:tc>
          <w:tcPr>
            <w:tcW w:w="1181" w:type="dxa"/>
            <w:tcBorders>
              <w:top w:val="single" w:sz="4" w:space="0" w:color="9CC2E4"/>
              <w:left w:val="single" w:sz="4" w:space="0" w:color="9CC2E4"/>
              <w:bottom w:val="single" w:sz="4" w:space="0" w:color="9CC2E4"/>
              <w:right w:val="single" w:sz="4" w:space="0" w:color="9CC2E4"/>
            </w:tcBorders>
            <w:shd w:val="clear" w:color="auto" w:fill="DEEAF6"/>
          </w:tcPr>
          <w:p w14:paraId="4F515B53" w14:textId="77777777" w:rsidR="0017019C" w:rsidRDefault="00000000">
            <w:pPr>
              <w:pStyle w:val="TableParagraph"/>
              <w:spacing w:line="292" w:lineRule="exact"/>
              <w:jc w:val="left"/>
              <w:rPr>
                <w:sz w:val="24"/>
              </w:rPr>
            </w:pPr>
            <w:r>
              <w:rPr>
                <w:spacing w:val="-2"/>
                <w:sz w:val="24"/>
              </w:rPr>
              <w:t>2020-</w:t>
            </w:r>
            <w:r>
              <w:rPr>
                <w:spacing w:val="-5"/>
                <w:sz w:val="24"/>
              </w:rPr>
              <w:t>21</w:t>
            </w:r>
          </w:p>
        </w:tc>
        <w:tc>
          <w:tcPr>
            <w:tcW w:w="960" w:type="dxa"/>
            <w:tcBorders>
              <w:top w:val="single" w:sz="4" w:space="0" w:color="9CC2E4"/>
              <w:left w:val="single" w:sz="4" w:space="0" w:color="9CC2E4"/>
              <w:bottom w:val="single" w:sz="4" w:space="0" w:color="9CC2E4"/>
              <w:right w:val="single" w:sz="4" w:space="0" w:color="9CC2E4"/>
            </w:tcBorders>
            <w:shd w:val="clear" w:color="auto" w:fill="DEEAF6"/>
          </w:tcPr>
          <w:p w14:paraId="7F296A85" w14:textId="77777777" w:rsidR="0017019C" w:rsidRDefault="00000000">
            <w:pPr>
              <w:pStyle w:val="TableParagraph"/>
              <w:spacing w:line="292" w:lineRule="exact"/>
              <w:ind w:left="11" w:right="2"/>
              <w:rPr>
                <w:sz w:val="24"/>
              </w:rPr>
            </w:pPr>
            <w:r>
              <w:rPr>
                <w:spacing w:val="-5"/>
                <w:sz w:val="24"/>
              </w:rPr>
              <w:t>71</w:t>
            </w:r>
          </w:p>
        </w:tc>
        <w:tc>
          <w:tcPr>
            <w:tcW w:w="680" w:type="dxa"/>
            <w:tcBorders>
              <w:top w:val="single" w:sz="4" w:space="0" w:color="9CC2E4"/>
              <w:left w:val="single" w:sz="4" w:space="0" w:color="9CC2E4"/>
              <w:bottom w:val="single" w:sz="4" w:space="0" w:color="9CC2E4"/>
              <w:right w:val="single" w:sz="4" w:space="0" w:color="9CC2E4"/>
            </w:tcBorders>
            <w:shd w:val="clear" w:color="auto" w:fill="DEEAF6"/>
          </w:tcPr>
          <w:p w14:paraId="72E87BAE" w14:textId="77777777" w:rsidR="0017019C" w:rsidRDefault="00000000">
            <w:pPr>
              <w:pStyle w:val="TableParagraph"/>
              <w:spacing w:line="292" w:lineRule="exact"/>
              <w:ind w:left="10" w:right="3"/>
              <w:rPr>
                <w:sz w:val="24"/>
              </w:rPr>
            </w:pPr>
            <w:r>
              <w:rPr>
                <w:spacing w:val="-10"/>
                <w:sz w:val="24"/>
              </w:rPr>
              <w:t>3</w:t>
            </w:r>
          </w:p>
        </w:tc>
        <w:tc>
          <w:tcPr>
            <w:tcW w:w="725" w:type="dxa"/>
            <w:tcBorders>
              <w:top w:val="single" w:sz="4" w:space="0" w:color="9CC2E4"/>
              <w:left w:val="single" w:sz="4" w:space="0" w:color="9CC2E4"/>
              <w:bottom w:val="single" w:sz="4" w:space="0" w:color="9CC2E4"/>
              <w:right w:val="single" w:sz="4" w:space="0" w:color="9CC2E4"/>
            </w:tcBorders>
            <w:shd w:val="clear" w:color="auto" w:fill="DEEAF6"/>
          </w:tcPr>
          <w:p w14:paraId="5BDDBCB8" w14:textId="77777777" w:rsidR="0017019C" w:rsidRDefault="00000000">
            <w:pPr>
              <w:pStyle w:val="TableParagraph"/>
              <w:spacing w:line="292" w:lineRule="exact"/>
              <w:ind w:left="10" w:right="2"/>
              <w:rPr>
                <w:sz w:val="24"/>
              </w:rPr>
            </w:pPr>
            <w:r>
              <w:rPr>
                <w:spacing w:val="-5"/>
                <w:sz w:val="24"/>
              </w:rPr>
              <w:t>74</w:t>
            </w:r>
          </w:p>
        </w:tc>
      </w:tr>
      <w:tr w:rsidR="0017019C" w14:paraId="09C05BC5" w14:textId="77777777">
        <w:trPr>
          <w:trHeight w:val="313"/>
        </w:trPr>
        <w:tc>
          <w:tcPr>
            <w:tcW w:w="1181" w:type="dxa"/>
            <w:tcBorders>
              <w:top w:val="single" w:sz="4" w:space="0" w:color="9CC2E4"/>
              <w:left w:val="single" w:sz="4" w:space="0" w:color="9CC2E4"/>
              <w:bottom w:val="single" w:sz="4" w:space="0" w:color="9CC2E4"/>
              <w:right w:val="single" w:sz="4" w:space="0" w:color="9CC2E4"/>
            </w:tcBorders>
          </w:tcPr>
          <w:p w14:paraId="11ABE449" w14:textId="77777777" w:rsidR="0017019C" w:rsidRDefault="00000000">
            <w:pPr>
              <w:pStyle w:val="TableParagraph"/>
              <w:spacing w:line="292" w:lineRule="exact"/>
              <w:jc w:val="left"/>
              <w:rPr>
                <w:sz w:val="24"/>
              </w:rPr>
            </w:pPr>
            <w:r>
              <w:rPr>
                <w:spacing w:val="-2"/>
                <w:sz w:val="24"/>
              </w:rPr>
              <w:t>2021-</w:t>
            </w:r>
            <w:r>
              <w:rPr>
                <w:spacing w:val="-5"/>
                <w:sz w:val="24"/>
              </w:rPr>
              <w:t>22</w:t>
            </w:r>
          </w:p>
        </w:tc>
        <w:tc>
          <w:tcPr>
            <w:tcW w:w="960" w:type="dxa"/>
            <w:tcBorders>
              <w:top w:val="single" w:sz="4" w:space="0" w:color="9CC2E4"/>
              <w:left w:val="single" w:sz="4" w:space="0" w:color="9CC2E4"/>
              <w:bottom w:val="single" w:sz="4" w:space="0" w:color="9CC2E4"/>
              <w:right w:val="single" w:sz="4" w:space="0" w:color="9CC2E4"/>
            </w:tcBorders>
          </w:tcPr>
          <w:p w14:paraId="0A617228" w14:textId="77777777" w:rsidR="0017019C" w:rsidRDefault="00000000">
            <w:pPr>
              <w:pStyle w:val="TableParagraph"/>
              <w:spacing w:line="292" w:lineRule="exact"/>
              <w:ind w:left="11" w:right="6"/>
              <w:rPr>
                <w:sz w:val="24"/>
              </w:rPr>
            </w:pPr>
            <w:r>
              <w:rPr>
                <w:spacing w:val="-10"/>
                <w:sz w:val="24"/>
              </w:rPr>
              <w:t>-</w:t>
            </w:r>
          </w:p>
        </w:tc>
        <w:tc>
          <w:tcPr>
            <w:tcW w:w="680" w:type="dxa"/>
            <w:tcBorders>
              <w:top w:val="single" w:sz="4" w:space="0" w:color="9CC2E4"/>
              <w:left w:val="single" w:sz="4" w:space="0" w:color="9CC2E4"/>
              <w:bottom w:val="single" w:sz="4" w:space="0" w:color="9CC2E4"/>
              <w:right w:val="single" w:sz="4" w:space="0" w:color="9CC2E4"/>
            </w:tcBorders>
          </w:tcPr>
          <w:p w14:paraId="57650D65" w14:textId="77777777" w:rsidR="0017019C" w:rsidRDefault="00000000">
            <w:pPr>
              <w:pStyle w:val="TableParagraph"/>
              <w:spacing w:line="292" w:lineRule="exact"/>
              <w:ind w:left="10" w:right="2"/>
              <w:rPr>
                <w:sz w:val="24"/>
              </w:rPr>
            </w:pPr>
            <w:r>
              <w:rPr>
                <w:spacing w:val="-5"/>
                <w:sz w:val="24"/>
              </w:rPr>
              <w:t>106</w:t>
            </w:r>
          </w:p>
        </w:tc>
        <w:tc>
          <w:tcPr>
            <w:tcW w:w="725" w:type="dxa"/>
            <w:tcBorders>
              <w:top w:val="single" w:sz="4" w:space="0" w:color="9CC2E4"/>
              <w:left w:val="single" w:sz="4" w:space="0" w:color="9CC2E4"/>
              <w:bottom w:val="single" w:sz="4" w:space="0" w:color="9CC2E4"/>
              <w:right w:val="single" w:sz="4" w:space="0" w:color="9CC2E4"/>
            </w:tcBorders>
          </w:tcPr>
          <w:p w14:paraId="5ABFC39E" w14:textId="77777777" w:rsidR="0017019C" w:rsidRDefault="00000000">
            <w:pPr>
              <w:pStyle w:val="TableParagraph"/>
              <w:spacing w:line="292" w:lineRule="exact"/>
              <w:ind w:left="10"/>
              <w:rPr>
                <w:sz w:val="24"/>
              </w:rPr>
            </w:pPr>
            <w:r>
              <w:rPr>
                <w:spacing w:val="-5"/>
                <w:sz w:val="24"/>
              </w:rPr>
              <w:t>106</w:t>
            </w:r>
          </w:p>
        </w:tc>
      </w:tr>
      <w:tr w:rsidR="0017019C" w14:paraId="5EEF5FB7" w14:textId="77777777">
        <w:trPr>
          <w:trHeight w:val="316"/>
        </w:trPr>
        <w:tc>
          <w:tcPr>
            <w:tcW w:w="1181" w:type="dxa"/>
            <w:tcBorders>
              <w:top w:val="single" w:sz="4" w:space="0" w:color="9CC2E4"/>
              <w:left w:val="single" w:sz="4" w:space="0" w:color="9CC2E4"/>
              <w:bottom w:val="single" w:sz="4" w:space="0" w:color="9CC2E4"/>
              <w:right w:val="single" w:sz="4" w:space="0" w:color="9CC2E4"/>
            </w:tcBorders>
            <w:shd w:val="clear" w:color="auto" w:fill="DEEAF6"/>
          </w:tcPr>
          <w:p w14:paraId="338D401A" w14:textId="77777777" w:rsidR="0017019C" w:rsidRDefault="00000000">
            <w:pPr>
              <w:pStyle w:val="TableParagraph"/>
              <w:spacing w:line="292" w:lineRule="exact"/>
              <w:jc w:val="left"/>
              <w:rPr>
                <w:b/>
                <w:sz w:val="24"/>
              </w:rPr>
            </w:pPr>
            <w:r>
              <w:rPr>
                <w:b/>
                <w:spacing w:val="-2"/>
                <w:sz w:val="24"/>
              </w:rPr>
              <w:t>Total</w:t>
            </w:r>
          </w:p>
        </w:tc>
        <w:tc>
          <w:tcPr>
            <w:tcW w:w="960" w:type="dxa"/>
            <w:tcBorders>
              <w:top w:val="single" w:sz="4" w:space="0" w:color="9CC2E4"/>
              <w:left w:val="single" w:sz="4" w:space="0" w:color="9CC2E4"/>
              <w:bottom w:val="single" w:sz="4" w:space="0" w:color="9CC2E4"/>
              <w:right w:val="single" w:sz="4" w:space="0" w:color="9CC2E4"/>
            </w:tcBorders>
            <w:shd w:val="clear" w:color="auto" w:fill="DEEAF6"/>
          </w:tcPr>
          <w:p w14:paraId="4CE0ED60" w14:textId="77777777" w:rsidR="0017019C" w:rsidRDefault="00000000">
            <w:pPr>
              <w:pStyle w:val="TableParagraph"/>
              <w:spacing w:line="292" w:lineRule="exact"/>
              <w:ind w:left="11"/>
              <w:rPr>
                <w:b/>
                <w:sz w:val="24"/>
              </w:rPr>
            </w:pPr>
            <w:r>
              <w:rPr>
                <w:b/>
                <w:spacing w:val="-5"/>
                <w:sz w:val="24"/>
              </w:rPr>
              <w:t>393</w:t>
            </w:r>
          </w:p>
        </w:tc>
        <w:tc>
          <w:tcPr>
            <w:tcW w:w="680" w:type="dxa"/>
            <w:tcBorders>
              <w:top w:val="single" w:sz="4" w:space="0" w:color="9CC2E4"/>
              <w:left w:val="single" w:sz="4" w:space="0" w:color="9CC2E4"/>
              <w:bottom w:val="single" w:sz="4" w:space="0" w:color="9CC2E4"/>
              <w:right w:val="single" w:sz="4" w:space="0" w:color="9CC2E4"/>
            </w:tcBorders>
            <w:shd w:val="clear" w:color="auto" w:fill="DEEAF6"/>
          </w:tcPr>
          <w:p w14:paraId="6BFF6419" w14:textId="77777777" w:rsidR="0017019C" w:rsidRDefault="00000000">
            <w:pPr>
              <w:pStyle w:val="TableParagraph"/>
              <w:spacing w:line="292" w:lineRule="exact"/>
              <w:ind w:left="10" w:right="2"/>
              <w:rPr>
                <w:b/>
                <w:sz w:val="24"/>
              </w:rPr>
            </w:pPr>
            <w:r>
              <w:rPr>
                <w:b/>
                <w:spacing w:val="-5"/>
                <w:sz w:val="24"/>
              </w:rPr>
              <w:t>350</w:t>
            </w:r>
          </w:p>
        </w:tc>
        <w:tc>
          <w:tcPr>
            <w:tcW w:w="725" w:type="dxa"/>
            <w:tcBorders>
              <w:top w:val="single" w:sz="4" w:space="0" w:color="9CC2E4"/>
              <w:left w:val="single" w:sz="4" w:space="0" w:color="9CC2E4"/>
              <w:bottom w:val="single" w:sz="4" w:space="0" w:color="9CC2E4"/>
              <w:right w:val="single" w:sz="4" w:space="0" w:color="9CC2E4"/>
            </w:tcBorders>
            <w:shd w:val="clear" w:color="auto" w:fill="DEEAF6"/>
          </w:tcPr>
          <w:p w14:paraId="3FB00652" w14:textId="77777777" w:rsidR="0017019C" w:rsidRDefault="00000000">
            <w:pPr>
              <w:pStyle w:val="TableParagraph"/>
              <w:spacing w:line="292" w:lineRule="exact"/>
              <w:ind w:left="10"/>
              <w:rPr>
                <w:b/>
                <w:sz w:val="24"/>
              </w:rPr>
            </w:pPr>
            <w:r>
              <w:rPr>
                <w:b/>
                <w:spacing w:val="-5"/>
                <w:sz w:val="24"/>
              </w:rPr>
              <w:t>743</w:t>
            </w:r>
          </w:p>
        </w:tc>
      </w:tr>
    </w:tbl>
    <w:p w14:paraId="2037C6D9" w14:textId="77777777" w:rsidR="0017019C" w:rsidRDefault="00000000">
      <w:pPr>
        <w:spacing w:before="10"/>
        <w:ind w:left="120"/>
        <w:rPr>
          <w:sz w:val="18"/>
        </w:rPr>
      </w:pPr>
      <w:r>
        <w:rPr>
          <w:sz w:val="18"/>
        </w:rPr>
        <w:t>Source:</w:t>
      </w:r>
      <w:r>
        <w:rPr>
          <w:spacing w:val="-4"/>
          <w:sz w:val="18"/>
        </w:rPr>
        <w:t xml:space="preserve"> </w:t>
      </w:r>
      <w:r>
        <w:rPr>
          <w:sz w:val="18"/>
        </w:rPr>
        <w:t>Scottish</w:t>
      </w:r>
      <w:r>
        <w:rPr>
          <w:spacing w:val="-4"/>
          <w:sz w:val="18"/>
        </w:rPr>
        <w:t xml:space="preserve"> </w:t>
      </w:r>
      <w:r>
        <w:rPr>
          <w:spacing w:val="-2"/>
          <w:sz w:val="18"/>
        </w:rPr>
        <w:t>Government</w:t>
      </w:r>
    </w:p>
    <w:p w14:paraId="16D444BB" w14:textId="77777777" w:rsidR="0017019C" w:rsidRDefault="0017019C">
      <w:pPr>
        <w:pStyle w:val="BodyText"/>
        <w:ind w:left="0"/>
        <w:rPr>
          <w:sz w:val="18"/>
        </w:rPr>
      </w:pPr>
    </w:p>
    <w:p w14:paraId="685D81DD" w14:textId="77777777" w:rsidR="0017019C" w:rsidRDefault="0017019C">
      <w:pPr>
        <w:pStyle w:val="BodyText"/>
        <w:spacing w:before="214"/>
        <w:ind w:left="0"/>
        <w:rPr>
          <w:sz w:val="18"/>
        </w:rPr>
      </w:pPr>
    </w:p>
    <w:p w14:paraId="664BE382" w14:textId="77777777" w:rsidR="0017019C" w:rsidRDefault="00000000">
      <w:pPr>
        <w:pStyle w:val="Heading1"/>
        <w:spacing w:before="1"/>
      </w:pPr>
      <w:r>
        <w:t>Housing</w:t>
      </w:r>
      <w:r>
        <w:rPr>
          <w:spacing w:val="-4"/>
        </w:rPr>
        <w:t xml:space="preserve"> </w:t>
      </w:r>
      <w:r>
        <w:t xml:space="preserve">Land </w:t>
      </w:r>
      <w:r>
        <w:rPr>
          <w:spacing w:val="-4"/>
        </w:rPr>
        <w:t>Audit</w:t>
      </w:r>
    </w:p>
    <w:p w14:paraId="0863E578" w14:textId="77777777" w:rsidR="0017019C" w:rsidRDefault="00000000">
      <w:pPr>
        <w:pStyle w:val="BodyText"/>
        <w:spacing w:before="182" w:line="259" w:lineRule="auto"/>
      </w:pPr>
      <w:r>
        <w:t>We</w:t>
      </w:r>
      <w:r>
        <w:rPr>
          <w:spacing w:val="-4"/>
        </w:rPr>
        <w:t xml:space="preserve"> </w:t>
      </w:r>
      <w:r>
        <w:t>monitor</w:t>
      </w:r>
      <w:r>
        <w:rPr>
          <w:spacing w:val="-5"/>
        </w:rPr>
        <w:t xml:space="preserve"> </w:t>
      </w:r>
      <w:r>
        <w:t>the</w:t>
      </w:r>
      <w:r>
        <w:rPr>
          <w:spacing w:val="-3"/>
        </w:rPr>
        <w:t xml:space="preserve"> </w:t>
      </w:r>
      <w:r>
        <w:t>supply</w:t>
      </w:r>
      <w:r>
        <w:rPr>
          <w:spacing w:val="-2"/>
        </w:rPr>
        <w:t xml:space="preserve"> </w:t>
      </w:r>
      <w:r>
        <w:t>of</w:t>
      </w:r>
      <w:r>
        <w:rPr>
          <w:spacing w:val="-5"/>
        </w:rPr>
        <w:t xml:space="preserve"> </w:t>
      </w:r>
      <w:r>
        <w:t>land</w:t>
      </w:r>
      <w:r>
        <w:rPr>
          <w:spacing w:val="-3"/>
        </w:rPr>
        <w:t xml:space="preserve"> </w:t>
      </w:r>
      <w:r>
        <w:t>for</w:t>
      </w:r>
      <w:r>
        <w:rPr>
          <w:spacing w:val="-2"/>
        </w:rPr>
        <w:t xml:space="preserve"> </w:t>
      </w:r>
      <w:r>
        <w:t>housing</w:t>
      </w:r>
      <w:r>
        <w:rPr>
          <w:spacing w:val="-3"/>
        </w:rPr>
        <w:t xml:space="preserve"> </w:t>
      </w:r>
      <w:r>
        <w:t>and</w:t>
      </w:r>
      <w:r>
        <w:rPr>
          <w:spacing w:val="-4"/>
        </w:rPr>
        <w:t xml:space="preserve"> </w:t>
      </w:r>
      <w:r>
        <w:t>produce</w:t>
      </w:r>
      <w:r>
        <w:rPr>
          <w:spacing w:val="-1"/>
        </w:rPr>
        <w:t xml:space="preserve"> </w:t>
      </w:r>
      <w:r>
        <w:t>the</w:t>
      </w:r>
      <w:r>
        <w:rPr>
          <w:spacing w:val="-4"/>
        </w:rPr>
        <w:t xml:space="preserve"> </w:t>
      </w:r>
      <w:r>
        <w:t>Housing</w:t>
      </w:r>
      <w:r>
        <w:rPr>
          <w:spacing w:val="-5"/>
        </w:rPr>
        <w:t xml:space="preserve"> </w:t>
      </w:r>
      <w:r>
        <w:t>Land</w:t>
      </w:r>
      <w:r>
        <w:rPr>
          <w:spacing w:val="-3"/>
        </w:rPr>
        <w:t xml:space="preserve"> </w:t>
      </w:r>
      <w:r>
        <w:t>Audit</w:t>
      </w:r>
      <w:r>
        <w:rPr>
          <w:spacing w:val="-2"/>
        </w:rPr>
        <w:t xml:space="preserve"> </w:t>
      </w:r>
      <w:r>
        <w:t>(HLA)</w:t>
      </w:r>
      <w:r>
        <w:rPr>
          <w:spacing w:val="-2"/>
        </w:rPr>
        <w:t xml:space="preserve"> </w:t>
      </w:r>
      <w:r>
        <w:t>annually.</w:t>
      </w:r>
      <w:r>
        <w:rPr>
          <w:spacing w:val="-2"/>
        </w:rPr>
        <w:t xml:space="preserve"> </w:t>
      </w:r>
      <w:r>
        <w:t>The HLA estimates the number of houses to be built each year in the Council area. The housing supply target and requirement are set out in the Falkirk Local Development Plan.</w:t>
      </w:r>
    </w:p>
    <w:p w14:paraId="7B66EE01" w14:textId="77777777" w:rsidR="0017019C" w:rsidRDefault="00000000">
      <w:pPr>
        <w:pStyle w:val="BodyText"/>
        <w:spacing w:before="159" w:line="259" w:lineRule="auto"/>
        <w:ind w:right="189"/>
      </w:pPr>
      <w:r>
        <w:t>As</w:t>
      </w:r>
      <w:r>
        <w:rPr>
          <w:spacing w:val="-1"/>
        </w:rPr>
        <w:t xml:space="preserve"> </w:t>
      </w:r>
      <w:r>
        <w:t>shown</w:t>
      </w:r>
      <w:r>
        <w:rPr>
          <w:spacing w:val="-5"/>
        </w:rPr>
        <w:t xml:space="preserve"> </w:t>
      </w:r>
      <w:r>
        <w:t>in</w:t>
      </w:r>
      <w:r>
        <w:rPr>
          <w:spacing w:val="-1"/>
        </w:rPr>
        <w:t xml:space="preserve"> </w:t>
      </w:r>
      <w:r>
        <w:t>Table</w:t>
      </w:r>
      <w:r>
        <w:rPr>
          <w:spacing w:val="-3"/>
        </w:rPr>
        <w:t xml:space="preserve"> </w:t>
      </w:r>
      <w:r>
        <w:t>5,</w:t>
      </w:r>
      <w:r>
        <w:rPr>
          <w:spacing w:val="-3"/>
        </w:rPr>
        <w:t xml:space="preserve"> </w:t>
      </w:r>
      <w:r>
        <w:t>the</w:t>
      </w:r>
      <w:r>
        <w:rPr>
          <w:spacing w:val="-1"/>
        </w:rPr>
        <w:t xml:space="preserve"> </w:t>
      </w:r>
      <w:r>
        <w:t>Falkirk</w:t>
      </w:r>
      <w:r>
        <w:rPr>
          <w:spacing w:val="-1"/>
        </w:rPr>
        <w:t xml:space="preserve"> </w:t>
      </w:r>
      <w:r>
        <w:t>Council</w:t>
      </w:r>
      <w:r>
        <w:rPr>
          <w:spacing w:val="-1"/>
        </w:rPr>
        <w:t xml:space="preserve"> </w:t>
      </w:r>
      <w:r>
        <w:t>area</w:t>
      </w:r>
      <w:r>
        <w:rPr>
          <w:spacing w:val="-4"/>
        </w:rPr>
        <w:t xml:space="preserve"> </w:t>
      </w:r>
      <w:r>
        <w:t>has</w:t>
      </w:r>
      <w:r>
        <w:rPr>
          <w:spacing w:val="-1"/>
        </w:rPr>
        <w:t xml:space="preserve"> </w:t>
      </w:r>
      <w:r>
        <w:t>enough</w:t>
      </w:r>
      <w:r>
        <w:rPr>
          <w:spacing w:val="-2"/>
        </w:rPr>
        <w:t xml:space="preserve"> </w:t>
      </w:r>
      <w:r>
        <w:t>housing</w:t>
      </w:r>
      <w:r>
        <w:rPr>
          <w:spacing w:val="-2"/>
        </w:rPr>
        <w:t xml:space="preserve"> </w:t>
      </w:r>
      <w:r>
        <w:t>sites</w:t>
      </w:r>
      <w:r>
        <w:rPr>
          <w:spacing w:val="-4"/>
        </w:rPr>
        <w:t xml:space="preserve"> </w:t>
      </w:r>
      <w:r>
        <w:t>in</w:t>
      </w:r>
      <w:r>
        <w:rPr>
          <w:spacing w:val="-1"/>
        </w:rPr>
        <w:t xml:space="preserve"> </w:t>
      </w:r>
      <w:r>
        <w:t>the</w:t>
      </w:r>
      <w:r>
        <w:rPr>
          <w:spacing w:val="-1"/>
        </w:rPr>
        <w:t xml:space="preserve"> </w:t>
      </w:r>
      <w:r>
        <w:t>Housing</w:t>
      </w:r>
      <w:r>
        <w:rPr>
          <w:spacing w:val="-2"/>
        </w:rPr>
        <w:t xml:space="preserve"> </w:t>
      </w:r>
      <w:r>
        <w:t>Land</w:t>
      </w:r>
      <w:r>
        <w:rPr>
          <w:spacing w:val="-2"/>
        </w:rPr>
        <w:t xml:space="preserve"> </w:t>
      </w:r>
      <w:r>
        <w:t>Audit</w:t>
      </w:r>
      <w:r>
        <w:rPr>
          <w:spacing w:val="-1"/>
        </w:rPr>
        <w:t xml:space="preserve"> </w:t>
      </w:r>
      <w:r>
        <w:t>to build 2,978 units to 2026 (4.8 years supply based on the housing land requirement) and a further 3,952 units after that. Several additional sites with indicative capacity for 1,479 units are not counted as contributing to the housing land supply.</w:t>
      </w:r>
    </w:p>
    <w:p w14:paraId="36C58C28" w14:textId="77777777" w:rsidR="0017019C" w:rsidRDefault="00000000">
      <w:pPr>
        <w:pStyle w:val="Heading1"/>
        <w:spacing w:before="161"/>
      </w:pPr>
      <w:r>
        <w:t>Table</w:t>
      </w:r>
      <w:r>
        <w:rPr>
          <w:spacing w:val="-4"/>
        </w:rPr>
        <w:t xml:space="preserve"> </w:t>
      </w:r>
      <w:r>
        <w:t>5:</w:t>
      </w:r>
      <w:r>
        <w:rPr>
          <w:spacing w:val="-1"/>
        </w:rPr>
        <w:t xml:space="preserve"> </w:t>
      </w:r>
      <w:r>
        <w:t>Housing</w:t>
      </w:r>
      <w:r>
        <w:rPr>
          <w:spacing w:val="-2"/>
        </w:rPr>
        <w:t xml:space="preserve"> </w:t>
      </w:r>
      <w:r>
        <w:t>Land</w:t>
      </w:r>
      <w:r>
        <w:rPr>
          <w:spacing w:val="-3"/>
        </w:rPr>
        <w:t xml:space="preserve"> </w:t>
      </w:r>
      <w:r>
        <w:t>Audit</w:t>
      </w:r>
      <w:r>
        <w:rPr>
          <w:spacing w:val="-3"/>
        </w:rPr>
        <w:t xml:space="preserve"> </w:t>
      </w:r>
      <w:r>
        <w:t>2021/22,</w:t>
      </w:r>
      <w:r>
        <w:rPr>
          <w:spacing w:val="-2"/>
        </w:rPr>
        <w:t xml:space="preserve"> </w:t>
      </w:r>
      <w:r>
        <w:t>Effective</w:t>
      </w:r>
      <w:r>
        <w:rPr>
          <w:spacing w:val="-3"/>
        </w:rPr>
        <w:t xml:space="preserve"> </w:t>
      </w:r>
      <w:r>
        <w:t xml:space="preserve">Land </w:t>
      </w:r>
      <w:r>
        <w:rPr>
          <w:spacing w:val="-2"/>
        </w:rPr>
        <w:t>Supply</w:t>
      </w:r>
    </w:p>
    <w:p w14:paraId="539EB4AB" w14:textId="77777777" w:rsidR="0017019C" w:rsidRDefault="0017019C">
      <w:pPr>
        <w:pStyle w:val="BodyText"/>
        <w:spacing w:before="11"/>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3920"/>
        <w:gridCol w:w="1080"/>
        <w:gridCol w:w="1301"/>
        <w:gridCol w:w="1159"/>
        <w:gridCol w:w="1001"/>
      </w:tblGrid>
      <w:tr w:rsidR="0017019C" w14:paraId="4262BDA2" w14:textId="77777777">
        <w:trPr>
          <w:trHeight w:val="870"/>
        </w:trPr>
        <w:tc>
          <w:tcPr>
            <w:tcW w:w="3920" w:type="dxa"/>
            <w:tcBorders>
              <w:right w:val="nil"/>
            </w:tcBorders>
          </w:tcPr>
          <w:p w14:paraId="0A85F1AB" w14:textId="77777777" w:rsidR="0017019C" w:rsidRDefault="00000000">
            <w:pPr>
              <w:pStyle w:val="TableParagraph"/>
              <w:jc w:val="left"/>
              <w:rPr>
                <w:b/>
              </w:rPr>
            </w:pPr>
            <w:r>
              <w:rPr>
                <w:b/>
                <w:color w:val="333333"/>
              </w:rPr>
              <w:t>Settlement</w:t>
            </w:r>
            <w:r>
              <w:rPr>
                <w:b/>
                <w:color w:val="333333"/>
                <w:spacing w:val="-8"/>
              </w:rPr>
              <w:t xml:space="preserve"> </w:t>
            </w:r>
            <w:r>
              <w:rPr>
                <w:b/>
                <w:color w:val="333333"/>
                <w:spacing w:val="-4"/>
              </w:rPr>
              <w:t>Area</w:t>
            </w:r>
          </w:p>
        </w:tc>
        <w:tc>
          <w:tcPr>
            <w:tcW w:w="1080" w:type="dxa"/>
            <w:tcBorders>
              <w:left w:val="nil"/>
              <w:right w:val="nil"/>
            </w:tcBorders>
          </w:tcPr>
          <w:p w14:paraId="4F94F607" w14:textId="77777777" w:rsidR="0017019C" w:rsidRDefault="00000000">
            <w:pPr>
              <w:pStyle w:val="TableParagraph"/>
              <w:spacing w:line="240" w:lineRule="auto"/>
              <w:ind w:left="124" w:right="111" w:hanging="2"/>
              <w:rPr>
                <w:b/>
              </w:rPr>
            </w:pPr>
            <w:r>
              <w:rPr>
                <w:b/>
                <w:color w:val="333333"/>
                <w:spacing w:val="-2"/>
              </w:rPr>
              <w:t xml:space="preserve">Effective Supply </w:t>
            </w:r>
            <w:r>
              <w:rPr>
                <w:b/>
                <w:color w:val="333333"/>
              </w:rPr>
              <w:t>Years</w:t>
            </w:r>
            <w:r>
              <w:rPr>
                <w:b/>
                <w:color w:val="333333"/>
                <w:spacing w:val="-13"/>
              </w:rPr>
              <w:t xml:space="preserve"> </w:t>
            </w:r>
            <w:r>
              <w:rPr>
                <w:b/>
                <w:color w:val="333333"/>
              </w:rPr>
              <w:t>1-5</w:t>
            </w:r>
          </w:p>
        </w:tc>
        <w:tc>
          <w:tcPr>
            <w:tcW w:w="1301" w:type="dxa"/>
            <w:tcBorders>
              <w:left w:val="nil"/>
              <w:right w:val="nil"/>
            </w:tcBorders>
          </w:tcPr>
          <w:p w14:paraId="20AF3A45" w14:textId="77777777" w:rsidR="0017019C" w:rsidRDefault="00000000">
            <w:pPr>
              <w:pStyle w:val="TableParagraph"/>
              <w:spacing w:line="240" w:lineRule="auto"/>
              <w:ind w:left="345" w:hanging="212"/>
              <w:jc w:val="left"/>
              <w:rPr>
                <w:b/>
              </w:rPr>
            </w:pPr>
            <w:r>
              <w:rPr>
                <w:b/>
                <w:color w:val="333333"/>
                <w:spacing w:val="-2"/>
              </w:rPr>
              <w:t>Established Supply</w:t>
            </w:r>
          </w:p>
          <w:p w14:paraId="7D5B26BB" w14:textId="77777777" w:rsidR="0017019C" w:rsidRDefault="00000000">
            <w:pPr>
              <w:pStyle w:val="TableParagraph"/>
              <w:spacing w:line="240" w:lineRule="auto"/>
              <w:ind w:left="180"/>
              <w:jc w:val="left"/>
              <w:rPr>
                <w:b/>
              </w:rPr>
            </w:pPr>
            <w:r>
              <w:rPr>
                <w:b/>
                <w:color w:val="333333"/>
              </w:rPr>
              <w:t>5-10</w:t>
            </w:r>
            <w:r>
              <w:rPr>
                <w:b/>
                <w:color w:val="333333"/>
                <w:spacing w:val="-5"/>
              </w:rPr>
              <w:t xml:space="preserve"> </w:t>
            </w:r>
            <w:r>
              <w:rPr>
                <w:b/>
                <w:color w:val="333333"/>
                <w:spacing w:val="-2"/>
              </w:rPr>
              <w:t>Years</w:t>
            </w:r>
          </w:p>
        </w:tc>
        <w:tc>
          <w:tcPr>
            <w:tcW w:w="1159" w:type="dxa"/>
            <w:tcBorders>
              <w:left w:val="nil"/>
              <w:right w:val="nil"/>
            </w:tcBorders>
          </w:tcPr>
          <w:p w14:paraId="2CE9C095" w14:textId="77777777" w:rsidR="0017019C" w:rsidRDefault="00000000">
            <w:pPr>
              <w:pStyle w:val="TableParagraph"/>
              <w:ind w:left="10"/>
              <w:rPr>
                <w:b/>
              </w:rPr>
            </w:pPr>
            <w:r>
              <w:rPr>
                <w:b/>
                <w:color w:val="333333"/>
              </w:rPr>
              <w:t>10+</w:t>
            </w:r>
            <w:r>
              <w:rPr>
                <w:b/>
                <w:color w:val="333333"/>
                <w:spacing w:val="-4"/>
              </w:rPr>
              <w:t xml:space="preserve"> </w:t>
            </w:r>
            <w:r>
              <w:rPr>
                <w:b/>
                <w:color w:val="333333"/>
                <w:spacing w:val="-2"/>
              </w:rPr>
              <w:t>years</w:t>
            </w:r>
          </w:p>
        </w:tc>
        <w:tc>
          <w:tcPr>
            <w:tcW w:w="1001" w:type="dxa"/>
            <w:tcBorders>
              <w:left w:val="nil"/>
            </w:tcBorders>
          </w:tcPr>
          <w:p w14:paraId="1E8DD64B" w14:textId="77777777" w:rsidR="0017019C" w:rsidRDefault="00000000">
            <w:pPr>
              <w:pStyle w:val="TableParagraph"/>
              <w:ind w:left="13"/>
              <w:rPr>
                <w:b/>
              </w:rPr>
            </w:pPr>
            <w:r>
              <w:rPr>
                <w:b/>
                <w:color w:val="333333"/>
                <w:spacing w:val="-2"/>
              </w:rPr>
              <w:t>Total</w:t>
            </w:r>
          </w:p>
        </w:tc>
      </w:tr>
      <w:tr w:rsidR="0017019C" w14:paraId="38201F38" w14:textId="77777777">
        <w:trPr>
          <w:trHeight w:val="299"/>
        </w:trPr>
        <w:tc>
          <w:tcPr>
            <w:tcW w:w="3920" w:type="dxa"/>
            <w:tcBorders>
              <w:left w:val="single" w:sz="4" w:space="0" w:color="9CC2E4"/>
              <w:bottom w:val="single" w:sz="4" w:space="0" w:color="9CC2E4"/>
              <w:right w:val="single" w:sz="4" w:space="0" w:color="9CC2E4"/>
            </w:tcBorders>
            <w:shd w:val="clear" w:color="auto" w:fill="DEEAF6"/>
          </w:tcPr>
          <w:p w14:paraId="6111C724" w14:textId="77777777" w:rsidR="0017019C" w:rsidRDefault="00000000">
            <w:pPr>
              <w:pStyle w:val="TableParagraph"/>
              <w:jc w:val="left"/>
            </w:pPr>
            <w:r>
              <w:rPr>
                <w:spacing w:val="-2"/>
              </w:rPr>
              <w:t>Bo'ness</w:t>
            </w:r>
          </w:p>
        </w:tc>
        <w:tc>
          <w:tcPr>
            <w:tcW w:w="1080" w:type="dxa"/>
            <w:tcBorders>
              <w:left w:val="single" w:sz="4" w:space="0" w:color="9CC2E4"/>
              <w:bottom w:val="single" w:sz="4" w:space="0" w:color="9CC2E4"/>
              <w:right w:val="single" w:sz="4" w:space="0" w:color="9CC2E4"/>
            </w:tcBorders>
            <w:shd w:val="clear" w:color="auto" w:fill="DEEAF6"/>
          </w:tcPr>
          <w:p w14:paraId="0211A160" w14:textId="77777777" w:rsidR="0017019C" w:rsidRDefault="00000000">
            <w:pPr>
              <w:pStyle w:val="TableParagraph"/>
              <w:ind w:left="10" w:right="3"/>
            </w:pPr>
            <w:r>
              <w:rPr>
                <w:spacing w:val="-5"/>
              </w:rPr>
              <w:t>503</w:t>
            </w:r>
          </w:p>
        </w:tc>
        <w:tc>
          <w:tcPr>
            <w:tcW w:w="1301" w:type="dxa"/>
            <w:tcBorders>
              <w:left w:val="single" w:sz="4" w:space="0" w:color="9CC2E4"/>
              <w:bottom w:val="single" w:sz="4" w:space="0" w:color="9CC2E4"/>
              <w:right w:val="single" w:sz="4" w:space="0" w:color="9CC2E4"/>
            </w:tcBorders>
            <w:shd w:val="clear" w:color="auto" w:fill="DEEAF6"/>
          </w:tcPr>
          <w:p w14:paraId="79688590" w14:textId="77777777" w:rsidR="0017019C" w:rsidRDefault="00000000">
            <w:pPr>
              <w:pStyle w:val="TableParagraph"/>
              <w:ind w:left="11" w:right="3"/>
            </w:pPr>
            <w:r>
              <w:rPr>
                <w:spacing w:val="-5"/>
              </w:rPr>
              <w:t>535</w:t>
            </w:r>
          </w:p>
        </w:tc>
        <w:tc>
          <w:tcPr>
            <w:tcW w:w="1159" w:type="dxa"/>
            <w:tcBorders>
              <w:left w:val="single" w:sz="4" w:space="0" w:color="9CC2E4"/>
              <w:bottom w:val="single" w:sz="4" w:space="0" w:color="9CC2E4"/>
              <w:right w:val="single" w:sz="4" w:space="0" w:color="9CC2E4"/>
            </w:tcBorders>
            <w:shd w:val="clear" w:color="auto" w:fill="DEEAF6"/>
          </w:tcPr>
          <w:p w14:paraId="39D8CD2B" w14:textId="77777777" w:rsidR="0017019C" w:rsidRDefault="00000000">
            <w:pPr>
              <w:pStyle w:val="TableParagraph"/>
              <w:ind w:left="12"/>
            </w:pPr>
            <w:r>
              <w:rPr>
                <w:spacing w:val="-5"/>
              </w:rPr>
              <w:t>30</w:t>
            </w:r>
          </w:p>
        </w:tc>
        <w:tc>
          <w:tcPr>
            <w:tcW w:w="1001" w:type="dxa"/>
            <w:tcBorders>
              <w:left w:val="single" w:sz="4" w:space="0" w:color="9CC2E4"/>
              <w:bottom w:val="single" w:sz="4" w:space="0" w:color="9CC2E4"/>
              <w:right w:val="single" w:sz="4" w:space="0" w:color="9CC2E4"/>
            </w:tcBorders>
            <w:shd w:val="clear" w:color="auto" w:fill="DEEAF6"/>
          </w:tcPr>
          <w:p w14:paraId="4D43ABBC" w14:textId="77777777" w:rsidR="0017019C" w:rsidRDefault="00000000">
            <w:pPr>
              <w:pStyle w:val="TableParagraph"/>
              <w:ind w:left="12" w:right="1"/>
            </w:pPr>
            <w:r>
              <w:rPr>
                <w:spacing w:val="-2"/>
              </w:rPr>
              <w:t>1,068</w:t>
            </w:r>
          </w:p>
        </w:tc>
      </w:tr>
      <w:tr w:rsidR="0017019C" w14:paraId="6731365A" w14:textId="77777777">
        <w:trPr>
          <w:trHeight w:val="299"/>
        </w:trPr>
        <w:tc>
          <w:tcPr>
            <w:tcW w:w="3920" w:type="dxa"/>
            <w:tcBorders>
              <w:top w:val="single" w:sz="4" w:space="0" w:color="9CC2E4"/>
              <w:left w:val="single" w:sz="4" w:space="0" w:color="9CC2E4"/>
              <w:bottom w:val="single" w:sz="4" w:space="0" w:color="9CC2E4"/>
              <w:right w:val="single" w:sz="4" w:space="0" w:color="9CC2E4"/>
            </w:tcBorders>
          </w:tcPr>
          <w:p w14:paraId="435A6B9B" w14:textId="77777777" w:rsidR="0017019C" w:rsidRDefault="00000000">
            <w:pPr>
              <w:pStyle w:val="TableParagraph"/>
              <w:jc w:val="left"/>
            </w:pPr>
            <w:r>
              <w:t>Denny</w:t>
            </w:r>
            <w:r>
              <w:rPr>
                <w:spacing w:val="-5"/>
              </w:rPr>
              <w:t xml:space="preserve"> </w:t>
            </w:r>
            <w:r>
              <w:t>and</w:t>
            </w:r>
            <w:r>
              <w:rPr>
                <w:spacing w:val="-4"/>
              </w:rPr>
              <w:t xml:space="preserve"> </w:t>
            </w:r>
            <w:proofErr w:type="spellStart"/>
            <w:r>
              <w:rPr>
                <w:spacing w:val="-2"/>
              </w:rPr>
              <w:t>Bonnybridge</w:t>
            </w:r>
            <w:proofErr w:type="spellEnd"/>
          </w:p>
        </w:tc>
        <w:tc>
          <w:tcPr>
            <w:tcW w:w="1080" w:type="dxa"/>
            <w:tcBorders>
              <w:top w:val="single" w:sz="4" w:space="0" w:color="9CC2E4"/>
              <w:left w:val="single" w:sz="4" w:space="0" w:color="9CC2E4"/>
              <w:bottom w:val="single" w:sz="4" w:space="0" w:color="9CC2E4"/>
              <w:right w:val="single" w:sz="4" w:space="0" w:color="9CC2E4"/>
            </w:tcBorders>
          </w:tcPr>
          <w:p w14:paraId="7EDEDEFD" w14:textId="77777777" w:rsidR="0017019C" w:rsidRDefault="00000000">
            <w:pPr>
              <w:pStyle w:val="TableParagraph"/>
              <w:ind w:left="10" w:right="3"/>
            </w:pPr>
            <w:r>
              <w:rPr>
                <w:spacing w:val="-5"/>
              </w:rPr>
              <w:t>851</w:t>
            </w:r>
          </w:p>
        </w:tc>
        <w:tc>
          <w:tcPr>
            <w:tcW w:w="1301" w:type="dxa"/>
            <w:tcBorders>
              <w:top w:val="single" w:sz="4" w:space="0" w:color="9CC2E4"/>
              <w:left w:val="single" w:sz="4" w:space="0" w:color="9CC2E4"/>
              <w:bottom w:val="single" w:sz="4" w:space="0" w:color="9CC2E4"/>
              <w:right w:val="single" w:sz="4" w:space="0" w:color="9CC2E4"/>
            </w:tcBorders>
          </w:tcPr>
          <w:p w14:paraId="471D8D44" w14:textId="77777777" w:rsidR="0017019C" w:rsidRDefault="00000000">
            <w:pPr>
              <w:pStyle w:val="TableParagraph"/>
              <w:ind w:left="11" w:right="1"/>
            </w:pPr>
            <w:r>
              <w:rPr>
                <w:spacing w:val="-4"/>
              </w:rPr>
              <w:t>1340</w:t>
            </w:r>
          </w:p>
        </w:tc>
        <w:tc>
          <w:tcPr>
            <w:tcW w:w="1159" w:type="dxa"/>
            <w:tcBorders>
              <w:top w:val="single" w:sz="4" w:space="0" w:color="9CC2E4"/>
              <w:left w:val="single" w:sz="4" w:space="0" w:color="9CC2E4"/>
              <w:bottom w:val="single" w:sz="4" w:space="0" w:color="9CC2E4"/>
              <w:right w:val="single" w:sz="4" w:space="0" w:color="9CC2E4"/>
            </w:tcBorders>
          </w:tcPr>
          <w:p w14:paraId="53C13F32" w14:textId="77777777" w:rsidR="0017019C" w:rsidRDefault="00000000">
            <w:pPr>
              <w:pStyle w:val="TableParagraph"/>
              <w:ind w:left="12" w:right="2"/>
            </w:pPr>
            <w:r>
              <w:rPr>
                <w:spacing w:val="-5"/>
              </w:rPr>
              <w:t>265</w:t>
            </w:r>
          </w:p>
        </w:tc>
        <w:tc>
          <w:tcPr>
            <w:tcW w:w="1001" w:type="dxa"/>
            <w:tcBorders>
              <w:top w:val="single" w:sz="4" w:space="0" w:color="9CC2E4"/>
              <w:left w:val="single" w:sz="4" w:space="0" w:color="9CC2E4"/>
              <w:bottom w:val="single" w:sz="4" w:space="0" w:color="9CC2E4"/>
              <w:right w:val="single" w:sz="4" w:space="0" w:color="9CC2E4"/>
            </w:tcBorders>
          </w:tcPr>
          <w:p w14:paraId="37A244AB" w14:textId="77777777" w:rsidR="0017019C" w:rsidRDefault="00000000">
            <w:pPr>
              <w:pStyle w:val="TableParagraph"/>
              <w:ind w:left="12" w:right="1"/>
            </w:pPr>
            <w:r>
              <w:rPr>
                <w:spacing w:val="-2"/>
              </w:rPr>
              <w:t>2,456</w:t>
            </w:r>
          </w:p>
        </w:tc>
      </w:tr>
      <w:tr w:rsidR="0017019C" w14:paraId="7A4CEEDD" w14:textId="77777777">
        <w:trPr>
          <w:trHeight w:val="290"/>
        </w:trPr>
        <w:tc>
          <w:tcPr>
            <w:tcW w:w="3920" w:type="dxa"/>
            <w:tcBorders>
              <w:top w:val="single" w:sz="4" w:space="0" w:color="9CC2E4"/>
              <w:left w:val="single" w:sz="4" w:space="0" w:color="9CC2E4"/>
              <w:bottom w:val="single" w:sz="4" w:space="0" w:color="9CC2E4"/>
              <w:right w:val="single" w:sz="4" w:space="0" w:color="9CC2E4"/>
            </w:tcBorders>
            <w:shd w:val="clear" w:color="auto" w:fill="DEEAF6"/>
          </w:tcPr>
          <w:p w14:paraId="65FEF98D" w14:textId="77777777" w:rsidR="0017019C" w:rsidRDefault="00000000">
            <w:pPr>
              <w:pStyle w:val="TableParagraph"/>
              <w:jc w:val="left"/>
            </w:pPr>
            <w:r>
              <w:rPr>
                <w:spacing w:val="-2"/>
              </w:rPr>
              <w:t>Falkirk</w:t>
            </w:r>
          </w:p>
        </w:tc>
        <w:tc>
          <w:tcPr>
            <w:tcW w:w="1080" w:type="dxa"/>
            <w:tcBorders>
              <w:top w:val="single" w:sz="4" w:space="0" w:color="9CC2E4"/>
              <w:left w:val="single" w:sz="4" w:space="0" w:color="9CC2E4"/>
              <w:bottom w:val="single" w:sz="4" w:space="0" w:color="9CC2E4"/>
              <w:right w:val="single" w:sz="4" w:space="0" w:color="9CC2E4"/>
            </w:tcBorders>
            <w:shd w:val="clear" w:color="auto" w:fill="DEEAF6"/>
          </w:tcPr>
          <w:p w14:paraId="01B894C8" w14:textId="77777777" w:rsidR="0017019C" w:rsidRDefault="00000000">
            <w:pPr>
              <w:pStyle w:val="TableParagraph"/>
              <w:ind w:left="10" w:right="3"/>
            </w:pPr>
            <w:r>
              <w:rPr>
                <w:spacing w:val="-5"/>
              </w:rPr>
              <w:t>538</w:t>
            </w:r>
          </w:p>
        </w:tc>
        <w:tc>
          <w:tcPr>
            <w:tcW w:w="1301" w:type="dxa"/>
            <w:tcBorders>
              <w:top w:val="single" w:sz="4" w:space="0" w:color="9CC2E4"/>
              <w:left w:val="single" w:sz="4" w:space="0" w:color="9CC2E4"/>
              <w:bottom w:val="single" w:sz="4" w:space="0" w:color="9CC2E4"/>
              <w:right w:val="single" w:sz="4" w:space="0" w:color="9CC2E4"/>
            </w:tcBorders>
            <w:shd w:val="clear" w:color="auto" w:fill="DEEAF6"/>
          </w:tcPr>
          <w:p w14:paraId="2130681E" w14:textId="77777777" w:rsidR="0017019C" w:rsidRDefault="00000000">
            <w:pPr>
              <w:pStyle w:val="TableParagraph"/>
              <w:ind w:left="11" w:right="3"/>
            </w:pPr>
            <w:r>
              <w:rPr>
                <w:spacing w:val="-5"/>
              </w:rPr>
              <w:t>572</w:t>
            </w:r>
          </w:p>
        </w:tc>
        <w:tc>
          <w:tcPr>
            <w:tcW w:w="1159" w:type="dxa"/>
            <w:tcBorders>
              <w:top w:val="single" w:sz="4" w:space="0" w:color="9CC2E4"/>
              <w:left w:val="single" w:sz="4" w:space="0" w:color="9CC2E4"/>
              <w:bottom w:val="single" w:sz="4" w:space="0" w:color="9CC2E4"/>
              <w:right w:val="single" w:sz="4" w:space="0" w:color="9CC2E4"/>
            </w:tcBorders>
            <w:shd w:val="clear" w:color="auto" w:fill="DEEAF6"/>
          </w:tcPr>
          <w:p w14:paraId="591707DD" w14:textId="77777777" w:rsidR="0017019C" w:rsidRDefault="00000000">
            <w:pPr>
              <w:pStyle w:val="TableParagraph"/>
              <w:ind w:left="12"/>
            </w:pPr>
            <w:r>
              <w:rPr>
                <w:spacing w:val="-5"/>
              </w:rPr>
              <w:t>45</w:t>
            </w:r>
          </w:p>
        </w:tc>
        <w:tc>
          <w:tcPr>
            <w:tcW w:w="1001" w:type="dxa"/>
            <w:tcBorders>
              <w:top w:val="single" w:sz="4" w:space="0" w:color="9CC2E4"/>
              <w:left w:val="single" w:sz="4" w:space="0" w:color="9CC2E4"/>
              <w:bottom w:val="single" w:sz="4" w:space="0" w:color="9CC2E4"/>
              <w:right w:val="single" w:sz="4" w:space="0" w:color="9CC2E4"/>
            </w:tcBorders>
            <w:shd w:val="clear" w:color="auto" w:fill="DEEAF6"/>
          </w:tcPr>
          <w:p w14:paraId="63958645" w14:textId="77777777" w:rsidR="0017019C" w:rsidRDefault="00000000">
            <w:pPr>
              <w:pStyle w:val="TableParagraph"/>
              <w:ind w:left="12" w:right="1"/>
            </w:pPr>
            <w:r>
              <w:rPr>
                <w:spacing w:val="-2"/>
              </w:rPr>
              <w:t>1,155</w:t>
            </w:r>
          </w:p>
        </w:tc>
      </w:tr>
      <w:tr w:rsidR="0017019C" w14:paraId="332A5560" w14:textId="77777777">
        <w:trPr>
          <w:trHeight w:val="290"/>
        </w:trPr>
        <w:tc>
          <w:tcPr>
            <w:tcW w:w="3920" w:type="dxa"/>
            <w:tcBorders>
              <w:top w:val="single" w:sz="4" w:space="0" w:color="9CC2E4"/>
              <w:left w:val="single" w:sz="4" w:space="0" w:color="9CC2E4"/>
              <w:bottom w:val="single" w:sz="4" w:space="0" w:color="9CC2E4"/>
              <w:right w:val="single" w:sz="4" w:space="0" w:color="9CC2E4"/>
            </w:tcBorders>
          </w:tcPr>
          <w:p w14:paraId="74748067" w14:textId="77777777" w:rsidR="0017019C" w:rsidRDefault="00000000">
            <w:pPr>
              <w:pStyle w:val="TableParagraph"/>
              <w:jc w:val="left"/>
            </w:pPr>
            <w:r>
              <w:rPr>
                <w:spacing w:val="-2"/>
              </w:rPr>
              <w:t>Grangemouth</w:t>
            </w:r>
          </w:p>
        </w:tc>
        <w:tc>
          <w:tcPr>
            <w:tcW w:w="1080" w:type="dxa"/>
            <w:tcBorders>
              <w:top w:val="single" w:sz="4" w:space="0" w:color="9CC2E4"/>
              <w:left w:val="single" w:sz="4" w:space="0" w:color="9CC2E4"/>
              <w:bottom w:val="single" w:sz="4" w:space="0" w:color="9CC2E4"/>
              <w:right w:val="single" w:sz="4" w:space="0" w:color="9CC2E4"/>
            </w:tcBorders>
          </w:tcPr>
          <w:p w14:paraId="346EF3D1" w14:textId="77777777" w:rsidR="0017019C" w:rsidRDefault="00000000">
            <w:pPr>
              <w:pStyle w:val="TableParagraph"/>
              <w:ind w:left="10"/>
            </w:pPr>
            <w:r>
              <w:rPr>
                <w:spacing w:val="-10"/>
              </w:rPr>
              <w:t>2</w:t>
            </w:r>
          </w:p>
        </w:tc>
        <w:tc>
          <w:tcPr>
            <w:tcW w:w="1301" w:type="dxa"/>
            <w:tcBorders>
              <w:top w:val="single" w:sz="4" w:space="0" w:color="9CC2E4"/>
              <w:left w:val="single" w:sz="4" w:space="0" w:color="9CC2E4"/>
              <w:bottom w:val="single" w:sz="4" w:space="0" w:color="9CC2E4"/>
              <w:right w:val="single" w:sz="4" w:space="0" w:color="9CC2E4"/>
            </w:tcBorders>
          </w:tcPr>
          <w:p w14:paraId="1F8C7145" w14:textId="77777777" w:rsidR="0017019C" w:rsidRDefault="00000000">
            <w:pPr>
              <w:pStyle w:val="TableParagraph"/>
              <w:ind w:left="11"/>
            </w:pPr>
            <w:r>
              <w:rPr>
                <w:spacing w:val="-10"/>
              </w:rPr>
              <w:t>0</w:t>
            </w:r>
          </w:p>
        </w:tc>
        <w:tc>
          <w:tcPr>
            <w:tcW w:w="1159" w:type="dxa"/>
            <w:tcBorders>
              <w:top w:val="single" w:sz="4" w:space="0" w:color="9CC2E4"/>
              <w:left w:val="single" w:sz="4" w:space="0" w:color="9CC2E4"/>
              <w:bottom w:val="single" w:sz="4" w:space="0" w:color="9CC2E4"/>
              <w:right w:val="single" w:sz="4" w:space="0" w:color="9CC2E4"/>
            </w:tcBorders>
          </w:tcPr>
          <w:p w14:paraId="69E21D76" w14:textId="77777777" w:rsidR="0017019C" w:rsidRDefault="00000000">
            <w:pPr>
              <w:pStyle w:val="TableParagraph"/>
              <w:ind w:left="12" w:right="4"/>
            </w:pPr>
            <w:r>
              <w:rPr>
                <w:spacing w:val="-10"/>
              </w:rPr>
              <w:t>0</w:t>
            </w:r>
          </w:p>
        </w:tc>
        <w:tc>
          <w:tcPr>
            <w:tcW w:w="1001" w:type="dxa"/>
            <w:tcBorders>
              <w:top w:val="single" w:sz="4" w:space="0" w:color="9CC2E4"/>
              <w:left w:val="single" w:sz="4" w:space="0" w:color="9CC2E4"/>
              <w:bottom w:val="single" w:sz="4" w:space="0" w:color="9CC2E4"/>
              <w:right w:val="single" w:sz="4" w:space="0" w:color="9CC2E4"/>
            </w:tcBorders>
          </w:tcPr>
          <w:p w14:paraId="229116F4" w14:textId="77777777" w:rsidR="0017019C" w:rsidRDefault="00000000">
            <w:pPr>
              <w:pStyle w:val="TableParagraph"/>
              <w:ind w:left="12" w:right="3"/>
            </w:pPr>
            <w:r>
              <w:rPr>
                <w:spacing w:val="-10"/>
              </w:rPr>
              <w:t>2</w:t>
            </w:r>
          </w:p>
        </w:tc>
      </w:tr>
      <w:tr w:rsidR="0017019C" w14:paraId="58AF6546" w14:textId="77777777">
        <w:trPr>
          <w:trHeight w:val="290"/>
        </w:trPr>
        <w:tc>
          <w:tcPr>
            <w:tcW w:w="3920" w:type="dxa"/>
            <w:tcBorders>
              <w:top w:val="single" w:sz="4" w:space="0" w:color="9CC2E4"/>
              <w:left w:val="single" w:sz="4" w:space="0" w:color="9CC2E4"/>
              <w:bottom w:val="single" w:sz="4" w:space="0" w:color="9CC2E4"/>
              <w:right w:val="single" w:sz="4" w:space="0" w:color="9CC2E4"/>
            </w:tcBorders>
            <w:shd w:val="clear" w:color="auto" w:fill="DEEAF6"/>
          </w:tcPr>
          <w:p w14:paraId="7A1A0955" w14:textId="77777777" w:rsidR="0017019C" w:rsidRDefault="00000000">
            <w:pPr>
              <w:pStyle w:val="TableParagraph"/>
              <w:jc w:val="left"/>
            </w:pPr>
            <w:r>
              <w:t>Larbert,</w:t>
            </w:r>
            <w:r>
              <w:rPr>
                <w:spacing w:val="-7"/>
              </w:rPr>
              <w:t xml:space="preserve"> </w:t>
            </w:r>
            <w:r>
              <w:t>Stenhousemuir</w:t>
            </w:r>
            <w:r>
              <w:rPr>
                <w:spacing w:val="-4"/>
              </w:rPr>
              <w:t xml:space="preserve"> </w:t>
            </w:r>
            <w:r>
              <w:t>and</w:t>
            </w:r>
            <w:r>
              <w:rPr>
                <w:spacing w:val="-5"/>
              </w:rPr>
              <w:t xml:space="preserve"> </w:t>
            </w:r>
            <w:r>
              <w:t>Rural</w:t>
            </w:r>
            <w:r>
              <w:rPr>
                <w:spacing w:val="-5"/>
              </w:rPr>
              <w:t xml:space="preserve"> </w:t>
            </w:r>
            <w:r>
              <w:rPr>
                <w:spacing w:val="-2"/>
              </w:rPr>
              <w:t>North</w:t>
            </w:r>
          </w:p>
        </w:tc>
        <w:tc>
          <w:tcPr>
            <w:tcW w:w="1080" w:type="dxa"/>
            <w:tcBorders>
              <w:top w:val="single" w:sz="4" w:space="0" w:color="9CC2E4"/>
              <w:left w:val="single" w:sz="4" w:space="0" w:color="9CC2E4"/>
              <w:bottom w:val="single" w:sz="4" w:space="0" w:color="9CC2E4"/>
              <w:right w:val="single" w:sz="4" w:space="0" w:color="9CC2E4"/>
            </w:tcBorders>
            <w:shd w:val="clear" w:color="auto" w:fill="DEEAF6"/>
          </w:tcPr>
          <w:p w14:paraId="53E4EA54" w14:textId="77777777" w:rsidR="0017019C" w:rsidRDefault="00000000">
            <w:pPr>
              <w:pStyle w:val="TableParagraph"/>
              <w:ind w:left="10" w:right="3"/>
            </w:pPr>
            <w:r>
              <w:rPr>
                <w:spacing w:val="-5"/>
              </w:rPr>
              <w:t>419</w:t>
            </w:r>
          </w:p>
        </w:tc>
        <w:tc>
          <w:tcPr>
            <w:tcW w:w="1301" w:type="dxa"/>
            <w:tcBorders>
              <w:top w:val="single" w:sz="4" w:space="0" w:color="9CC2E4"/>
              <w:left w:val="single" w:sz="4" w:space="0" w:color="9CC2E4"/>
              <w:bottom w:val="single" w:sz="4" w:space="0" w:color="9CC2E4"/>
              <w:right w:val="single" w:sz="4" w:space="0" w:color="9CC2E4"/>
            </w:tcBorders>
            <w:shd w:val="clear" w:color="auto" w:fill="DEEAF6"/>
          </w:tcPr>
          <w:p w14:paraId="0FFE7A73" w14:textId="77777777" w:rsidR="0017019C" w:rsidRDefault="00000000">
            <w:pPr>
              <w:pStyle w:val="TableParagraph"/>
              <w:ind w:left="11" w:right="3"/>
            </w:pPr>
            <w:r>
              <w:rPr>
                <w:spacing w:val="-5"/>
              </w:rPr>
              <w:t>116</w:t>
            </w:r>
          </w:p>
        </w:tc>
        <w:tc>
          <w:tcPr>
            <w:tcW w:w="1159" w:type="dxa"/>
            <w:tcBorders>
              <w:top w:val="single" w:sz="4" w:space="0" w:color="9CC2E4"/>
              <w:left w:val="single" w:sz="4" w:space="0" w:color="9CC2E4"/>
              <w:bottom w:val="single" w:sz="4" w:space="0" w:color="9CC2E4"/>
              <w:right w:val="single" w:sz="4" w:space="0" w:color="9CC2E4"/>
            </w:tcBorders>
            <w:shd w:val="clear" w:color="auto" w:fill="DEEAF6"/>
          </w:tcPr>
          <w:p w14:paraId="30AC50C4" w14:textId="77777777" w:rsidR="0017019C" w:rsidRDefault="00000000">
            <w:pPr>
              <w:pStyle w:val="TableParagraph"/>
              <w:ind w:left="12" w:right="4"/>
            </w:pPr>
            <w:r>
              <w:rPr>
                <w:spacing w:val="-10"/>
              </w:rPr>
              <w:t>0</w:t>
            </w:r>
          </w:p>
        </w:tc>
        <w:tc>
          <w:tcPr>
            <w:tcW w:w="1001" w:type="dxa"/>
            <w:tcBorders>
              <w:top w:val="single" w:sz="4" w:space="0" w:color="9CC2E4"/>
              <w:left w:val="single" w:sz="4" w:space="0" w:color="9CC2E4"/>
              <w:bottom w:val="single" w:sz="4" w:space="0" w:color="9CC2E4"/>
              <w:right w:val="single" w:sz="4" w:space="0" w:color="9CC2E4"/>
            </w:tcBorders>
            <w:shd w:val="clear" w:color="auto" w:fill="DEEAF6"/>
          </w:tcPr>
          <w:p w14:paraId="5DA33183" w14:textId="77777777" w:rsidR="0017019C" w:rsidRDefault="00000000">
            <w:pPr>
              <w:pStyle w:val="TableParagraph"/>
              <w:ind w:left="12"/>
            </w:pPr>
            <w:r>
              <w:rPr>
                <w:spacing w:val="-5"/>
              </w:rPr>
              <w:t>535</w:t>
            </w:r>
          </w:p>
        </w:tc>
      </w:tr>
      <w:tr w:rsidR="0017019C" w14:paraId="23257675" w14:textId="77777777">
        <w:trPr>
          <w:trHeight w:val="290"/>
        </w:trPr>
        <w:tc>
          <w:tcPr>
            <w:tcW w:w="3920" w:type="dxa"/>
            <w:tcBorders>
              <w:top w:val="single" w:sz="4" w:space="0" w:color="9CC2E4"/>
              <w:left w:val="single" w:sz="4" w:space="0" w:color="9CC2E4"/>
              <w:bottom w:val="single" w:sz="4" w:space="0" w:color="9CC2E4"/>
              <w:right w:val="single" w:sz="4" w:space="0" w:color="9CC2E4"/>
            </w:tcBorders>
          </w:tcPr>
          <w:p w14:paraId="5BCD23D7" w14:textId="77777777" w:rsidR="0017019C" w:rsidRDefault="00000000">
            <w:pPr>
              <w:pStyle w:val="TableParagraph"/>
              <w:jc w:val="left"/>
            </w:pPr>
            <w:r>
              <w:t>Braes</w:t>
            </w:r>
            <w:r>
              <w:rPr>
                <w:spacing w:val="-5"/>
              </w:rPr>
              <w:t xml:space="preserve"> </w:t>
            </w:r>
            <w:r>
              <w:t>and</w:t>
            </w:r>
            <w:r>
              <w:rPr>
                <w:spacing w:val="-4"/>
              </w:rPr>
              <w:t xml:space="preserve"> </w:t>
            </w:r>
            <w:r>
              <w:t>Rural</w:t>
            </w:r>
            <w:r>
              <w:rPr>
                <w:spacing w:val="-5"/>
              </w:rPr>
              <w:t xml:space="preserve"> </w:t>
            </w:r>
            <w:r>
              <w:rPr>
                <w:spacing w:val="-4"/>
              </w:rPr>
              <w:t>South</w:t>
            </w:r>
          </w:p>
        </w:tc>
        <w:tc>
          <w:tcPr>
            <w:tcW w:w="1080" w:type="dxa"/>
            <w:tcBorders>
              <w:top w:val="single" w:sz="4" w:space="0" w:color="9CC2E4"/>
              <w:left w:val="single" w:sz="4" w:space="0" w:color="9CC2E4"/>
              <w:bottom w:val="single" w:sz="4" w:space="0" w:color="9CC2E4"/>
              <w:right w:val="single" w:sz="4" w:space="0" w:color="9CC2E4"/>
            </w:tcBorders>
          </w:tcPr>
          <w:p w14:paraId="67E4E125" w14:textId="77777777" w:rsidR="0017019C" w:rsidRDefault="00000000">
            <w:pPr>
              <w:pStyle w:val="TableParagraph"/>
              <w:ind w:left="10" w:right="3"/>
            </w:pPr>
            <w:r>
              <w:rPr>
                <w:spacing w:val="-5"/>
              </w:rPr>
              <w:t>665</w:t>
            </w:r>
          </w:p>
        </w:tc>
        <w:tc>
          <w:tcPr>
            <w:tcW w:w="1301" w:type="dxa"/>
            <w:tcBorders>
              <w:top w:val="single" w:sz="4" w:space="0" w:color="9CC2E4"/>
              <w:left w:val="single" w:sz="4" w:space="0" w:color="9CC2E4"/>
              <w:bottom w:val="single" w:sz="4" w:space="0" w:color="9CC2E4"/>
              <w:right w:val="single" w:sz="4" w:space="0" w:color="9CC2E4"/>
            </w:tcBorders>
          </w:tcPr>
          <w:p w14:paraId="529E33D0" w14:textId="77777777" w:rsidR="0017019C" w:rsidRDefault="00000000">
            <w:pPr>
              <w:pStyle w:val="TableParagraph"/>
              <w:ind w:left="11" w:right="3"/>
            </w:pPr>
            <w:r>
              <w:rPr>
                <w:spacing w:val="-5"/>
              </w:rPr>
              <w:t>837</w:t>
            </w:r>
          </w:p>
        </w:tc>
        <w:tc>
          <w:tcPr>
            <w:tcW w:w="1159" w:type="dxa"/>
            <w:tcBorders>
              <w:top w:val="single" w:sz="4" w:space="0" w:color="9CC2E4"/>
              <w:left w:val="single" w:sz="4" w:space="0" w:color="9CC2E4"/>
              <w:bottom w:val="single" w:sz="4" w:space="0" w:color="9CC2E4"/>
              <w:right w:val="single" w:sz="4" w:space="0" w:color="9CC2E4"/>
            </w:tcBorders>
          </w:tcPr>
          <w:p w14:paraId="1A369792" w14:textId="77777777" w:rsidR="0017019C" w:rsidRDefault="00000000">
            <w:pPr>
              <w:pStyle w:val="TableParagraph"/>
              <w:ind w:left="12" w:right="2"/>
            </w:pPr>
            <w:r>
              <w:rPr>
                <w:spacing w:val="-5"/>
              </w:rPr>
              <w:t>212</w:t>
            </w:r>
          </w:p>
        </w:tc>
        <w:tc>
          <w:tcPr>
            <w:tcW w:w="1001" w:type="dxa"/>
            <w:tcBorders>
              <w:top w:val="single" w:sz="4" w:space="0" w:color="9CC2E4"/>
              <w:left w:val="single" w:sz="4" w:space="0" w:color="9CC2E4"/>
              <w:bottom w:val="single" w:sz="4" w:space="0" w:color="9CC2E4"/>
              <w:right w:val="single" w:sz="4" w:space="0" w:color="9CC2E4"/>
            </w:tcBorders>
          </w:tcPr>
          <w:p w14:paraId="3B6169D2" w14:textId="77777777" w:rsidR="0017019C" w:rsidRDefault="00000000">
            <w:pPr>
              <w:pStyle w:val="TableParagraph"/>
              <w:ind w:left="12" w:right="1"/>
            </w:pPr>
            <w:r>
              <w:rPr>
                <w:spacing w:val="-2"/>
              </w:rPr>
              <w:t>1,714</w:t>
            </w:r>
          </w:p>
        </w:tc>
      </w:tr>
      <w:tr w:rsidR="0017019C" w14:paraId="67B0B913" w14:textId="77777777">
        <w:trPr>
          <w:trHeight w:val="290"/>
        </w:trPr>
        <w:tc>
          <w:tcPr>
            <w:tcW w:w="3920" w:type="dxa"/>
            <w:tcBorders>
              <w:top w:val="single" w:sz="4" w:space="0" w:color="9CC2E4"/>
              <w:left w:val="single" w:sz="4" w:space="0" w:color="9CC2E4"/>
              <w:bottom w:val="single" w:sz="4" w:space="0" w:color="9CC2E4"/>
              <w:right w:val="single" w:sz="4" w:space="0" w:color="9CC2E4"/>
            </w:tcBorders>
            <w:shd w:val="clear" w:color="auto" w:fill="DEEAF6"/>
          </w:tcPr>
          <w:p w14:paraId="6F3E1FD2" w14:textId="77777777" w:rsidR="0017019C" w:rsidRDefault="00000000">
            <w:pPr>
              <w:pStyle w:val="TableParagraph"/>
              <w:jc w:val="left"/>
              <w:rPr>
                <w:b/>
              </w:rPr>
            </w:pPr>
            <w:r>
              <w:rPr>
                <w:b/>
                <w:spacing w:val="-2"/>
              </w:rPr>
              <w:t>Total</w:t>
            </w:r>
          </w:p>
        </w:tc>
        <w:tc>
          <w:tcPr>
            <w:tcW w:w="1080" w:type="dxa"/>
            <w:tcBorders>
              <w:top w:val="single" w:sz="4" w:space="0" w:color="9CC2E4"/>
              <w:left w:val="single" w:sz="4" w:space="0" w:color="9CC2E4"/>
              <w:bottom w:val="single" w:sz="4" w:space="0" w:color="9CC2E4"/>
              <w:right w:val="single" w:sz="4" w:space="0" w:color="9CC2E4"/>
            </w:tcBorders>
            <w:shd w:val="clear" w:color="auto" w:fill="DEEAF6"/>
          </w:tcPr>
          <w:p w14:paraId="3D57B9C5" w14:textId="77777777" w:rsidR="0017019C" w:rsidRDefault="00000000">
            <w:pPr>
              <w:pStyle w:val="TableParagraph"/>
              <w:ind w:left="10" w:right="4"/>
              <w:rPr>
                <w:b/>
              </w:rPr>
            </w:pPr>
            <w:r>
              <w:rPr>
                <w:b/>
                <w:spacing w:val="-4"/>
              </w:rPr>
              <w:t>2,978</w:t>
            </w:r>
          </w:p>
        </w:tc>
        <w:tc>
          <w:tcPr>
            <w:tcW w:w="1301" w:type="dxa"/>
            <w:tcBorders>
              <w:top w:val="single" w:sz="4" w:space="0" w:color="9CC2E4"/>
              <w:left w:val="single" w:sz="4" w:space="0" w:color="9CC2E4"/>
              <w:bottom w:val="single" w:sz="4" w:space="0" w:color="9CC2E4"/>
              <w:right w:val="single" w:sz="4" w:space="0" w:color="9CC2E4"/>
            </w:tcBorders>
            <w:shd w:val="clear" w:color="auto" w:fill="DEEAF6"/>
          </w:tcPr>
          <w:p w14:paraId="697E856B" w14:textId="77777777" w:rsidR="0017019C" w:rsidRDefault="00000000">
            <w:pPr>
              <w:pStyle w:val="TableParagraph"/>
              <w:ind w:left="11" w:right="4"/>
              <w:rPr>
                <w:b/>
              </w:rPr>
            </w:pPr>
            <w:r>
              <w:rPr>
                <w:b/>
                <w:spacing w:val="-4"/>
              </w:rPr>
              <w:t>3,400</w:t>
            </w:r>
          </w:p>
        </w:tc>
        <w:tc>
          <w:tcPr>
            <w:tcW w:w="1159" w:type="dxa"/>
            <w:tcBorders>
              <w:top w:val="single" w:sz="4" w:space="0" w:color="9CC2E4"/>
              <w:left w:val="single" w:sz="4" w:space="0" w:color="9CC2E4"/>
              <w:bottom w:val="single" w:sz="4" w:space="0" w:color="9CC2E4"/>
              <w:right w:val="single" w:sz="4" w:space="0" w:color="9CC2E4"/>
            </w:tcBorders>
            <w:shd w:val="clear" w:color="auto" w:fill="DEEAF6"/>
          </w:tcPr>
          <w:p w14:paraId="35D14552" w14:textId="77777777" w:rsidR="0017019C" w:rsidRDefault="00000000">
            <w:pPr>
              <w:pStyle w:val="TableParagraph"/>
              <w:ind w:left="12" w:right="2"/>
              <w:rPr>
                <w:b/>
              </w:rPr>
            </w:pPr>
            <w:r>
              <w:rPr>
                <w:b/>
                <w:spacing w:val="-5"/>
              </w:rPr>
              <w:t>552</w:t>
            </w:r>
          </w:p>
        </w:tc>
        <w:tc>
          <w:tcPr>
            <w:tcW w:w="1001" w:type="dxa"/>
            <w:tcBorders>
              <w:top w:val="single" w:sz="4" w:space="0" w:color="9CC2E4"/>
              <w:left w:val="single" w:sz="4" w:space="0" w:color="9CC2E4"/>
              <w:bottom w:val="single" w:sz="4" w:space="0" w:color="9CC2E4"/>
              <w:right w:val="single" w:sz="4" w:space="0" w:color="9CC2E4"/>
            </w:tcBorders>
            <w:shd w:val="clear" w:color="auto" w:fill="DEEAF6"/>
          </w:tcPr>
          <w:p w14:paraId="385D2066" w14:textId="77777777" w:rsidR="0017019C" w:rsidRDefault="00000000">
            <w:pPr>
              <w:pStyle w:val="TableParagraph"/>
              <w:ind w:left="12" w:right="2"/>
              <w:rPr>
                <w:b/>
              </w:rPr>
            </w:pPr>
            <w:r>
              <w:rPr>
                <w:b/>
                <w:spacing w:val="-4"/>
              </w:rPr>
              <w:t>6,930</w:t>
            </w:r>
          </w:p>
        </w:tc>
      </w:tr>
    </w:tbl>
    <w:p w14:paraId="01B90DCF" w14:textId="77777777" w:rsidR="0017019C" w:rsidRDefault="00000000">
      <w:pPr>
        <w:spacing w:before="1"/>
        <w:ind w:left="120"/>
        <w:rPr>
          <w:sz w:val="16"/>
        </w:rPr>
      </w:pPr>
      <w:r>
        <w:rPr>
          <w:sz w:val="16"/>
        </w:rPr>
        <w:t>Source:</w:t>
      </w:r>
      <w:r>
        <w:rPr>
          <w:spacing w:val="-4"/>
          <w:sz w:val="16"/>
        </w:rPr>
        <w:t xml:space="preserve"> </w:t>
      </w:r>
      <w:r>
        <w:rPr>
          <w:sz w:val="16"/>
        </w:rPr>
        <w:t>2021/22</w:t>
      </w:r>
      <w:r>
        <w:rPr>
          <w:spacing w:val="-5"/>
          <w:sz w:val="16"/>
        </w:rPr>
        <w:t xml:space="preserve"> </w:t>
      </w:r>
      <w:r>
        <w:rPr>
          <w:sz w:val="16"/>
        </w:rPr>
        <w:t>Housing</w:t>
      </w:r>
      <w:r>
        <w:rPr>
          <w:spacing w:val="-3"/>
          <w:sz w:val="16"/>
        </w:rPr>
        <w:t xml:space="preserve"> </w:t>
      </w:r>
      <w:r>
        <w:rPr>
          <w:sz w:val="16"/>
        </w:rPr>
        <w:t>Land</w:t>
      </w:r>
      <w:r>
        <w:rPr>
          <w:spacing w:val="-4"/>
          <w:sz w:val="16"/>
        </w:rPr>
        <w:t xml:space="preserve"> Audit</w:t>
      </w:r>
    </w:p>
    <w:p w14:paraId="33537400" w14:textId="77777777" w:rsidR="0017019C" w:rsidRDefault="0017019C">
      <w:pPr>
        <w:pStyle w:val="BodyText"/>
        <w:ind w:left="0"/>
        <w:rPr>
          <w:sz w:val="16"/>
        </w:rPr>
      </w:pPr>
    </w:p>
    <w:p w14:paraId="2395E784" w14:textId="77777777" w:rsidR="0017019C" w:rsidRDefault="0017019C">
      <w:pPr>
        <w:pStyle w:val="BodyText"/>
        <w:spacing w:before="86"/>
        <w:ind w:left="0"/>
        <w:rPr>
          <w:sz w:val="16"/>
        </w:rPr>
      </w:pPr>
    </w:p>
    <w:p w14:paraId="48DF7052" w14:textId="77777777" w:rsidR="0017019C" w:rsidRDefault="00000000">
      <w:pPr>
        <w:pStyle w:val="BodyText"/>
        <w:spacing w:line="259" w:lineRule="auto"/>
        <w:ind w:right="135"/>
      </w:pPr>
      <w:r>
        <w:t>The focus for housing development continues to broaden across the Council area. The overall effective</w:t>
      </w:r>
      <w:r>
        <w:rPr>
          <w:spacing w:val="-4"/>
        </w:rPr>
        <w:t xml:space="preserve"> </w:t>
      </w:r>
      <w:r>
        <w:t>supply</w:t>
      </w:r>
      <w:r>
        <w:rPr>
          <w:spacing w:val="-2"/>
        </w:rPr>
        <w:t xml:space="preserve"> </w:t>
      </w:r>
      <w:r>
        <w:t>has</w:t>
      </w:r>
      <w:r>
        <w:rPr>
          <w:spacing w:val="-2"/>
        </w:rPr>
        <w:t xml:space="preserve"> </w:t>
      </w:r>
      <w:r>
        <w:t>increased</w:t>
      </w:r>
      <w:r>
        <w:rPr>
          <w:spacing w:val="-2"/>
        </w:rPr>
        <w:t xml:space="preserve"> </w:t>
      </w:r>
      <w:r>
        <w:t>slightly</w:t>
      </w:r>
      <w:r>
        <w:rPr>
          <w:spacing w:val="-4"/>
        </w:rPr>
        <w:t xml:space="preserve"> </w:t>
      </w:r>
      <w:r>
        <w:t>compared</w:t>
      </w:r>
      <w:r>
        <w:rPr>
          <w:spacing w:val="-5"/>
        </w:rPr>
        <w:t xml:space="preserve"> </w:t>
      </w:r>
      <w:r>
        <w:t>to</w:t>
      </w:r>
      <w:r>
        <w:rPr>
          <w:spacing w:val="-3"/>
        </w:rPr>
        <w:t xml:space="preserve"> </w:t>
      </w:r>
      <w:r>
        <w:t>the</w:t>
      </w:r>
      <w:r>
        <w:rPr>
          <w:spacing w:val="-4"/>
        </w:rPr>
        <w:t xml:space="preserve"> </w:t>
      </w:r>
      <w:r>
        <w:t>previous</w:t>
      </w:r>
      <w:r>
        <w:rPr>
          <w:spacing w:val="-4"/>
        </w:rPr>
        <w:t xml:space="preserve"> </w:t>
      </w:r>
      <w:r>
        <w:t>year.</w:t>
      </w:r>
      <w:r>
        <w:rPr>
          <w:spacing w:val="-2"/>
        </w:rPr>
        <w:t xml:space="preserve"> </w:t>
      </w:r>
      <w:r>
        <w:t>The</w:t>
      </w:r>
      <w:r>
        <w:rPr>
          <w:spacing w:val="-2"/>
        </w:rPr>
        <w:t xml:space="preserve"> </w:t>
      </w:r>
      <w:r>
        <w:t>effective</w:t>
      </w:r>
      <w:r>
        <w:rPr>
          <w:spacing w:val="-2"/>
        </w:rPr>
        <w:t xml:space="preserve"> </w:t>
      </w:r>
      <w:r>
        <w:t>supply</w:t>
      </w:r>
      <w:r>
        <w:rPr>
          <w:spacing w:val="-2"/>
        </w:rPr>
        <w:t xml:space="preserve"> </w:t>
      </w:r>
      <w:r>
        <w:t xml:space="preserve">remains reasonably stable in Bo'ness, </w:t>
      </w:r>
      <w:proofErr w:type="spellStart"/>
      <w:r>
        <w:t>Bonnybridge</w:t>
      </w:r>
      <w:proofErr w:type="spellEnd"/>
      <w:r>
        <w:t xml:space="preserve"> and </w:t>
      </w:r>
      <w:proofErr w:type="spellStart"/>
      <w:r>
        <w:t>Banknock</w:t>
      </w:r>
      <w:proofErr w:type="spellEnd"/>
      <w:r>
        <w:t>, the Braes Urban Area, Denny and Rural</w:t>
      </w:r>
    </w:p>
    <w:p w14:paraId="3EE4CA90" w14:textId="77777777" w:rsidR="0017019C" w:rsidRDefault="0017019C">
      <w:pPr>
        <w:spacing w:line="259" w:lineRule="auto"/>
        <w:sectPr w:rsidR="0017019C" w:rsidSect="00B15AA2">
          <w:pgSz w:w="11910" w:h="16840"/>
          <w:pgMar w:top="1380" w:right="1320" w:bottom="280" w:left="1320" w:header="720" w:footer="720" w:gutter="0"/>
          <w:cols w:space="720"/>
        </w:sectPr>
      </w:pPr>
    </w:p>
    <w:p w14:paraId="6A3BC8CE" w14:textId="77777777" w:rsidR="0017019C" w:rsidRDefault="00000000">
      <w:pPr>
        <w:pStyle w:val="BodyText"/>
        <w:spacing w:before="41" w:line="259" w:lineRule="auto"/>
      </w:pPr>
      <w:r>
        <w:lastRenderedPageBreak/>
        <w:t>North.</w:t>
      </w:r>
      <w:r>
        <w:rPr>
          <w:spacing w:val="-1"/>
        </w:rPr>
        <w:t xml:space="preserve"> </w:t>
      </w:r>
      <w:r>
        <w:t>The</w:t>
      </w:r>
      <w:r>
        <w:rPr>
          <w:spacing w:val="-2"/>
        </w:rPr>
        <w:t xml:space="preserve"> </w:t>
      </w:r>
      <w:r>
        <w:t>effective supply</w:t>
      </w:r>
      <w:r>
        <w:rPr>
          <w:spacing w:val="-2"/>
        </w:rPr>
        <w:t xml:space="preserve"> </w:t>
      </w:r>
      <w:r>
        <w:t>has decreased</w:t>
      </w:r>
      <w:r>
        <w:rPr>
          <w:spacing w:val="-1"/>
        </w:rPr>
        <w:t xml:space="preserve"> </w:t>
      </w:r>
      <w:r>
        <w:t>in Falkirk,</w:t>
      </w:r>
      <w:r>
        <w:rPr>
          <w:spacing w:val="-2"/>
        </w:rPr>
        <w:t xml:space="preserve"> </w:t>
      </w:r>
      <w:r>
        <w:t>Larbert and</w:t>
      </w:r>
      <w:r>
        <w:rPr>
          <w:spacing w:val="-1"/>
        </w:rPr>
        <w:t xml:space="preserve"> </w:t>
      </w:r>
      <w:r>
        <w:t>Stenhousemuir</w:t>
      </w:r>
      <w:r>
        <w:rPr>
          <w:spacing w:val="-3"/>
        </w:rPr>
        <w:t xml:space="preserve"> </w:t>
      </w:r>
      <w:r>
        <w:t>and</w:t>
      </w:r>
      <w:r>
        <w:rPr>
          <w:spacing w:val="-1"/>
        </w:rPr>
        <w:t xml:space="preserve"> </w:t>
      </w:r>
      <w:r>
        <w:t>Grangemouth. Rural</w:t>
      </w:r>
      <w:r>
        <w:rPr>
          <w:spacing w:val="-2"/>
        </w:rPr>
        <w:t xml:space="preserve"> </w:t>
      </w:r>
      <w:r>
        <w:t>South</w:t>
      </w:r>
      <w:r>
        <w:rPr>
          <w:spacing w:val="-3"/>
        </w:rPr>
        <w:t xml:space="preserve"> </w:t>
      </w:r>
      <w:r>
        <w:t>has</w:t>
      </w:r>
      <w:r>
        <w:rPr>
          <w:spacing w:val="-5"/>
        </w:rPr>
        <w:t xml:space="preserve"> </w:t>
      </w:r>
      <w:r>
        <w:t>seen</w:t>
      </w:r>
      <w:r>
        <w:rPr>
          <w:spacing w:val="-5"/>
        </w:rPr>
        <w:t xml:space="preserve"> </w:t>
      </w:r>
      <w:r>
        <w:t>the</w:t>
      </w:r>
      <w:r>
        <w:rPr>
          <w:spacing w:val="-4"/>
        </w:rPr>
        <w:t xml:space="preserve"> </w:t>
      </w:r>
      <w:r>
        <w:t>most</w:t>
      </w:r>
      <w:r>
        <w:rPr>
          <w:spacing w:val="-1"/>
        </w:rPr>
        <w:t xml:space="preserve"> </w:t>
      </w:r>
      <w:r>
        <w:t>noticeable</w:t>
      </w:r>
      <w:r>
        <w:rPr>
          <w:spacing w:val="-2"/>
        </w:rPr>
        <w:t xml:space="preserve"> </w:t>
      </w:r>
      <w:r>
        <w:t>increase</w:t>
      </w:r>
      <w:r>
        <w:rPr>
          <w:spacing w:val="-4"/>
        </w:rPr>
        <w:t xml:space="preserve"> </w:t>
      </w:r>
      <w:r>
        <w:t>with</w:t>
      </w:r>
      <w:r>
        <w:rPr>
          <w:spacing w:val="-3"/>
        </w:rPr>
        <w:t xml:space="preserve"> </w:t>
      </w:r>
      <w:r>
        <w:t>a</w:t>
      </w:r>
      <w:r>
        <w:rPr>
          <w:spacing w:val="-2"/>
        </w:rPr>
        <w:t xml:space="preserve"> </w:t>
      </w:r>
      <w:r>
        <w:t>housing</w:t>
      </w:r>
      <w:r>
        <w:rPr>
          <w:spacing w:val="-3"/>
        </w:rPr>
        <w:t xml:space="preserve"> </w:t>
      </w:r>
      <w:r>
        <w:t>consent</w:t>
      </w:r>
      <w:r>
        <w:rPr>
          <w:spacing w:val="-5"/>
        </w:rPr>
        <w:t xml:space="preserve"> </w:t>
      </w:r>
      <w:r>
        <w:t>in</w:t>
      </w:r>
      <w:r>
        <w:rPr>
          <w:spacing w:val="-2"/>
        </w:rPr>
        <w:t xml:space="preserve"> </w:t>
      </w:r>
      <w:r>
        <w:t>Whitecross.</w:t>
      </w:r>
      <w:r>
        <w:rPr>
          <w:spacing w:val="-2"/>
        </w:rPr>
        <w:t xml:space="preserve"> </w:t>
      </w:r>
      <w:r>
        <w:t>For</w:t>
      </w:r>
      <w:r>
        <w:rPr>
          <w:spacing w:val="-2"/>
        </w:rPr>
        <w:t xml:space="preserve"> </w:t>
      </w:r>
      <w:r>
        <w:t xml:space="preserve">Falkirk several allocated LDP2 sites have still to come forward for development and in Larbert and Stenhousemuir the Hill of Kinnaird 1 site is reaching completion with one further LDP site to come </w:t>
      </w:r>
      <w:r>
        <w:rPr>
          <w:spacing w:val="-2"/>
        </w:rPr>
        <w:t>forward.</w:t>
      </w:r>
    </w:p>
    <w:p w14:paraId="12938684" w14:textId="77777777" w:rsidR="0017019C" w:rsidRDefault="0017019C">
      <w:pPr>
        <w:pStyle w:val="BodyText"/>
        <w:ind w:left="0"/>
      </w:pPr>
    </w:p>
    <w:p w14:paraId="409C3D36" w14:textId="77777777" w:rsidR="0017019C" w:rsidRDefault="0017019C">
      <w:pPr>
        <w:pStyle w:val="BodyText"/>
        <w:spacing w:before="98"/>
        <w:ind w:left="0"/>
      </w:pPr>
    </w:p>
    <w:p w14:paraId="44E5107E" w14:textId="77777777" w:rsidR="0017019C" w:rsidRDefault="00000000">
      <w:pPr>
        <w:pStyle w:val="Heading1"/>
        <w:spacing w:line="259" w:lineRule="auto"/>
      </w:pPr>
      <w:r>
        <w:t>The</w:t>
      </w:r>
      <w:r>
        <w:rPr>
          <w:spacing w:val="-5"/>
        </w:rPr>
        <w:t xml:space="preserve"> </w:t>
      </w:r>
      <w:r>
        <w:t>potential</w:t>
      </w:r>
      <w:r>
        <w:rPr>
          <w:spacing w:val="-3"/>
        </w:rPr>
        <w:t xml:space="preserve"> </w:t>
      </w:r>
      <w:r>
        <w:t>inter-dependency</w:t>
      </w:r>
      <w:r>
        <w:rPr>
          <w:spacing w:val="-4"/>
        </w:rPr>
        <w:t xml:space="preserve"> </w:t>
      </w:r>
      <w:r>
        <w:t>between</w:t>
      </w:r>
      <w:r>
        <w:rPr>
          <w:spacing w:val="-3"/>
        </w:rPr>
        <w:t xml:space="preserve"> </w:t>
      </w:r>
      <w:r>
        <w:t>delivery</w:t>
      </w:r>
      <w:r>
        <w:rPr>
          <w:spacing w:val="-5"/>
        </w:rPr>
        <w:t xml:space="preserve"> </w:t>
      </w:r>
      <w:r>
        <w:t>of</w:t>
      </w:r>
      <w:r>
        <w:rPr>
          <w:spacing w:val="-3"/>
        </w:rPr>
        <w:t xml:space="preserve"> </w:t>
      </w:r>
      <w:r>
        <w:t>market</w:t>
      </w:r>
      <w:r>
        <w:rPr>
          <w:spacing w:val="-3"/>
        </w:rPr>
        <w:t xml:space="preserve"> </w:t>
      </w:r>
      <w:r>
        <w:t>and</w:t>
      </w:r>
      <w:r>
        <w:rPr>
          <w:spacing w:val="-5"/>
        </w:rPr>
        <w:t xml:space="preserve"> </w:t>
      </w:r>
      <w:r>
        <w:t>affordable</w:t>
      </w:r>
      <w:r>
        <w:rPr>
          <w:spacing w:val="-5"/>
        </w:rPr>
        <w:t xml:space="preserve"> </w:t>
      </w:r>
      <w:r>
        <w:t>housing</w:t>
      </w:r>
      <w:r>
        <w:rPr>
          <w:spacing w:val="-5"/>
        </w:rPr>
        <w:t xml:space="preserve"> </w:t>
      </w:r>
      <w:r>
        <w:t>at</w:t>
      </w:r>
      <w:r>
        <w:rPr>
          <w:spacing w:val="-3"/>
        </w:rPr>
        <w:t xml:space="preserve"> </w:t>
      </w:r>
      <w:r>
        <w:t>the local level</w:t>
      </w:r>
    </w:p>
    <w:p w14:paraId="22B67D61" w14:textId="77777777" w:rsidR="0017019C" w:rsidRDefault="00000000">
      <w:pPr>
        <w:pStyle w:val="BodyText"/>
        <w:spacing w:before="160" w:line="259" w:lineRule="auto"/>
        <w:ind w:right="189"/>
      </w:pPr>
      <w:r>
        <w:t>Falkirk Council’s affordable</w:t>
      </w:r>
      <w:r>
        <w:rPr>
          <w:spacing w:val="-2"/>
        </w:rPr>
        <w:t xml:space="preserve"> </w:t>
      </w:r>
      <w:r>
        <w:t>housing policy is</w:t>
      </w:r>
      <w:r>
        <w:rPr>
          <w:spacing w:val="-1"/>
        </w:rPr>
        <w:t xml:space="preserve"> </w:t>
      </w:r>
      <w:r>
        <w:t>set</w:t>
      </w:r>
      <w:r>
        <w:rPr>
          <w:spacing w:val="-1"/>
        </w:rPr>
        <w:t xml:space="preserve"> </w:t>
      </w:r>
      <w:r>
        <w:t>out</w:t>
      </w:r>
      <w:r>
        <w:rPr>
          <w:spacing w:val="-1"/>
        </w:rPr>
        <w:t xml:space="preserve"> </w:t>
      </w:r>
      <w:r>
        <w:t>under Policy</w:t>
      </w:r>
      <w:r>
        <w:rPr>
          <w:spacing w:val="-1"/>
        </w:rPr>
        <w:t xml:space="preserve"> </w:t>
      </w:r>
      <w:r>
        <w:t>HC03 in Local</w:t>
      </w:r>
      <w:r>
        <w:rPr>
          <w:spacing w:val="-2"/>
        </w:rPr>
        <w:t xml:space="preserve"> </w:t>
      </w:r>
      <w:r>
        <w:t>Development</w:t>
      </w:r>
      <w:r>
        <w:rPr>
          <w:spacing w:val="-1"/>
        </w:rPr>
        <w:t xml:space="preserve"> </w:t>
      </w:r>
      <w:r>
        <w:t>Plan</w:t>
      </w:r>
      <w:r>
        <w:rPr>
          <w:spacing w:val="-3"/>
        </w:rPr>
        <w:t xml:space="preserve"> </w:t>
      </w:r>
      <w:r>
        <w:t>2. The policy applies</w:t>
      </w:r>
      <w:r>
        <w:rPr>
          <w:spacing w:val="-1"/>
        </w:rPr>
        <w:t xml:space="preserve"> </w:t>
      </w:r>
      <w:r>
        <w:t>to all sites with a</w:t>
      </w:r>
      <w:r>
        <w:rPr>
          <w:spacing w:val="-1"/>
        </w:rPr>
        <w:t xml:space="preserve"> </w:t>
      </w:r>
      <w:r>
        <w:t>capacity</w:t>
      </w:r>
      <w:r>
        <w:rPr>
          <w:spacing w:val="-1"/>
        </w:rPr>
        <w:t xml:space="preserve"> </w:t>
      </w:r>
      <w:r>
        <w:t>of</w:t>
      </w:r>
      <w:r>
        <w:rPr>
          <w:spacing w:val="-1"/>
        </w:rPr>
        <w:t xml:space="preserve"> </w:t>
      </w:r>
      <w:r>
        <w:t>20</w:t>
      </w:r>
      <w:r>
        <w:rPr>
          <w:spacing w:val="-1"/>
        </w:rPr>
        <w:t xml:space="preserve"> </w:t>
      </w:r>
      <w:r>
        <w:t>or</w:t>
      </w:r>
      <w:r>
        <w:rPr>
          <w:spacing w:val="-1"/>
        </w:rPr>
        <w:t xml:space="preserve"> </w:t>
      </w:r>
      <w:r>
        <w:t>more units</w:t>
      </w:r>
      <w:r>
        <w:rPr>
          <w:spacing w:val="-2"/>
        </w:rPr>
        <w:t xml:space="preserve"> </w:t>
      </w:r>
      <w:r>
        <w:t>and</w:t>
      </w:r>
      <w:r>
        <w:rPr>
          <w:spacing w:val="-1"/>
        </w:rPr>
        <w:t xml:space="preserve"> </w:t>
      </w:r>
      <w:r>
        <w:t>requires</w:t>
      </w:r>
      <w:r>
        <w:rPr>
          <w:spacing w:val="-2"/>
        </w:rPr>
        <w:t xml:space="preserve"> </w:t>
      </w:r>
      <w:r>
        <w:t>a percentage</w:t>
      </w:r>
      <w:r>
        <w:rPr>
          <w:spacing w:val="-1"/>
        </w:rPr>
        <w:t xml:space="preserve"> </w:t>
      </w:r>
      <w:r>
        <w:t>of</w:t>
      </w:r>
      <w:r>
        <w:rPr>
          <w:spacing w:val="-1"/>
        </w:rPr>
        <w:t xml:space="preserve"> </w:t>
      </w:r>
      <w:r>
        <w:t>either 15%</w:t>
      </w:r>
      <w:r>
        <w:rPr>
          <w:spacing w:val="-1"/>
        </w:rPr>
        <w:t xml:space="preserve"> </w:t>
      </w:r>
      <w:r>
        <w:t>or</w:t>
      </w:r>
      <w:r>
        <w:rPr>
          <w:spacing w:val="-2"/>
        </w:rPr>
        <w:t xml:space="preserve"> </w:t>
      </w:r>
      <w:r>
        <w:t>25%</w:t>
      </w:r>
      <w:r>
        <w:rPr>
          <w:spacing w:val="-4"/>
        </w:rPr>
        <w:t xml:space="preserve"> </w:t>
      </w:r>
      <w:r>
        <w:t>of</w:t>
      </w:r>
      <w:r>
        <w:rPr>
          <w:spacing w:val="-4"/>
        </w:rPr>
        <w:t xml:space="preserve"> </w:t>
      </w:r>
      <w:r>
        <w:t>units</w:t>
      </w:r>
      <w:r>
        <w:rPr>
          <w:spacing w:val="-2"/>
        </w:rPr>
        <w:t xml:space="preserve"> </w:t>
      </w:r>
      <w:r>
        <w:t>delivered</w:t>
      </w:r>
      <w:r>
        <w:rPr>
          <w:spacing w:val="-2"/>
        </w:rPr>
        <w:t xml:space="preserve"> </w:t>
      </w:r>
      <w:r>
        <w:t>to</w:t>
      </w:r>
      <w:r>
        <w:rPr>
          <w:spacing w:val="-2"/>
        </w:rPr>
        <w:t xml:space="preserve"> </w:t>
      </w:r>
      <w:r>
        <w:t>be</w:t>
      </w:r>
      <w:r>
        <w:rPr>
          <w:spacing w:val="-2"/>
        </w:rPr>
        <w:t xml:space="preserve"> </w:t>
      </w:r>
      <w:r>
        <w:t>affordable.</w:t>
      </w:r>
      <w:r>
        <w:rPr>
          <w:spacing w:val="-3"/>
        </w:rPr>
        <w:t xml:space="preserve"> </w:t>
      </w:r>
      <w:r>
        <w:t>Table</w:t>
      </w:r>
      <w:r>
        <w:rPr>
          <w:spacing w:val="-4"/>
        </w:rPr>
        <w:t xml:space="preserve"> </w:t>
      </w:r>
      <w:r>
        <w:t>6</w:t>
      </w:r>
      <w:r>
        <w:rPr>
          <w:spacing w:val="-1"/>
        </w:rPr>
        <w:t xml:space="preserve"> </w:t>
      </w:r>
      <w:r>
        <w:t>shows</w:t>
      </w:r>
      <w:r>
        <w:rPr>
          <w:spacing w:val="-4"/>
        </w:rPr>
        <w:t xml:space="preserve"> </w:t>
      </w:r>
      <w:r>
        <w:t>the</w:t>
      </w:r>
      <w:r>
        <w:rPr>
          <w:spacing w:val="-2"/>
        </w:rPr>
        <w:t xml:space="preserve"> </w:t>
      </w:r>
      <w:r>
        <w:t>housing</w:t>
      </w:r>
      <w:r>
        <w:rPr>
          <w:spacing w:val="-3"/>
        </w:rPr>
        <w:t xml:space="preserve"> </w:t>
      </w:r>
      <w:r>
        <w:t>areas</w:t>
      </w:r>
      <w:r>
        <w:rPr>
          <w:spacing w:val="-5"/>
        </w:rPr>
        <w:t xml:space="preserve"> </w:t>
      </w:r>
      <w:r>
        <w:t>and</w:t>
      </w:r>
      <w:r>
        <w:rPr>
          <w:spacing w:val="-3"/>
        </w:rPr>
        <w:t xml:space="preserve"> </w:t>
      </w:r>
      <w:r>
        <w:t>the</w:t>
      </w:r>
      <w:r>
        <w:rPr>
          <w:spacing w:val="-2"/>
        </w:rPr>
        <w:t xml:space="preserve"> </w:t>
      </w:r>
      <w:r>
        <w:t xml:space="preserve">percentage of affordable housing required. In Larbert, Stenhousemuir &amp; Rural North and in Polmont &amp; Rural South, 25% affordable housing is required and in Bo’ness, Grangemouth, </w:t>
      </w:r>
      <w:proofErr w:type="gramStart"/>
      <w:r>
        <w:t>Falkirk</w:t>
      </w:r>
      <w:proofErr w:type="gramEnd"/>
      <w:r>
        <w:t xml:space="preserve"> and Denny, </w:t>
      </w:r>
      <w:proofErr w:type="spellStart"/>
      <w:r>
        <w:t>Banknock</w:t>
      </w:r>
      <w:proofErr w:type="spellEnd"/>
      <w:r>
        <w:t xml:space="preserve"> and </w:t>
      </w:r>
      <w:proofErr w:type="spellStart"/>
      <w:r>
        <w:t>Bonnybridge</w:t>
      </w:r>
      <w:proofErr w:type="spellEnd"/>
      <w:r>
        <w:t xml:space="preserve"> 15% is required.</w:t>
      </w:r>
    </w:p>
    <w:p w14:paraId="4DF4B047" w14:textId="77777777" w:rsidR="0017019C" w:rsidRDefault="0017019C">
      <w:pPr>
        <w:pStyle w:val="BodyText"/>
        <w:ind w:left="0"/>
      </w:pPr>
    </w:p>
    <w:p w14:paraId="3F1B7CEB" w14:textId="77777777" w:rsidR="0017019C" w:rsidRDefault="0017019C">
      <w:pPr>
        <w:pStyle w:val="BodyText"/>
        <w:spacing w:before="99"/>
        <w:ind w:left="0"/>
      </w:pPr>
    </w:p>
    <w:p w14:paraId="1C941725" w14:textId="77777777" w:rsidR="0017019C" w:rsidRDefault="00000000">
      <w:pPr>
        <w:ind w:left="120"/>
        <w:rPr>
          <w:b/>
          <w:sz w:val="24"/>
        </w:rPr>
      </w:pPr>
      <w:r>
        <w:rPr>
          <w:b/>
          <w:color w:val="221F1F"/>
          <w:sz w:val="24"/>
        </w:rPr>
        <w:t>Table</w:t>
      </w:r>
      <w:r>
        <w:rPr>
          <w:b/>
          <w:color w:val="221F1F"/>
          <w:spacing w:val="-5"/>
          <w:sz w:val="24"/>
        </w:rPr>
        <w:t xml:space="preserve"> </w:t>
      </w:r>
      <w:r>
        <w:rPr>
          <w:b/>
          <w:color w:val="221F1F"/>
          <w:sz w:val="24"/>
        </w:rPr>
        <w:t>6:</w:t>
      </w:r>
      <w:r>
        <w:rPr>
          <w:b/>
          <w:color w:val="221F1F"/>
          <w:spacing w:val="-2"/>
          <w:sz w:val="24"/>
        </w:rPr>
        <w:t xml:space="preserve"> </w:t>
      </w:r>
      <w:r>
        <w:rPr>
          <w:b/>
          <w:color w:val="221F1F"/>
          <w:sz w:val="24"/>
        </w:rPr>
        <w:t>Affordable</w:t>
      </w:r>
      <w:r>
        <w:rPr>
          <w:b/>
          <w:color w:val="221F1F"/>
          <w:spacing w:val="-4"/>
          <w:sz w:val="24"/>
        </w:rPr>
        <w:t xml:space="preserve"> </w:t>
      </w:r>
      <w:r>
        <w:rPr>
          <w:b/>
          <w:color w:val="221F1F"/>
          <w:sz w:val="24"/>
        </w:rPr>
        <w:t>Housing</w:t>
      </w:r>
      <w:r>
        <w:rPr>
          <w:b/>
          <w:color w:val="221F1F"/>
          <w:spacing w:val="-4"/>
          <w:sz w:val="24"/>
        </w:rPr>
        <w:t xml:space="preserve"> </w:t>
      </w:r>
      <w:r>
        <w:rPr>
          <w:b/>
          <w:color w:val="221F1F"/>
          <w:sz w:val="24"/>
        </w:rPr>
        <w:t>Policy</w:t>
      </w:r>
      <w:r>
        <w:rPr>
          <w:b/>
          <w:color w:val="221F1F"/>
          <w:spacing w:val="-2"/>
          <w:sz w:val="24"/>
        </w:rPr>
        <w:t xml:space="preserve"> </w:t>
      </w:r>
      <w:r>
        <w:rPr>
          <w:b/>
          <w:color w:val="221F1F"/>
          <w:sz w:val="24"/>
        </w:rPr>
        <w:t>Percentage</w:t>
      </w:r>
      <w:r>
        <w:rPr>
          <w:b/>
          <w:color w:val="221F1F"/>
          <w:spacing w:val="-4"/>
          <w:sz w:val="24"/>
        </w:rPr>
        <w:t xml:space="preserve"> </w:t>
      </w:r>
      <w:r>
        <w:rPr>
          <w:b/>
          <w:color w:val="221F1F"/>
          <w:sz w:val="24"/>
        </w:rPr>
        <w:t>Requirement</w:t>
      </w:r>
      <w:r>
        <w:rPr>
          <w:b/>
          <w:color w:val="221F1F"/>
          <w:spacing w:val="-4"/>
          <w:sz w:val="24"/>
        </w:rPr>
        <w:t xml:space="preserve"> </w:t>
      </w:r>
      <w:r>
        <w:rPr>
          <w:b/>
          <w:color w:val="221F1F"/>
          <w:sz w:val="24"/>
        </w:rPr>
        <w:t>by</w:t>
      </w:r>
      <w:r>
        <w:rPr>
          <w:b/>
          <w:color w:val="221F1F"/>
          <w:spacing w:val="-4"/>
          <w:sz w:val="24"/>
        </w:rPr>
        <w:t xml:space="preserve"> </w:t>
      </w:r>
      <w:r>
        <w:rPr>
          <w:b/>
          <w:color w:val="221F1F"/>
          <w:sz w:val="24"/>
        </w:rPr>
        <w:t xml:space="preserve">Housing Submarket </w:t>
      </w:r>
      <w:r>
        <w:rPr>
          <w:b/>
          <w:color w:val="221F1F"/>
          <w:spacing w:val="-4"/>
          <w:sz w:val="24"/>
        </w:rPr>
        <w:t>Area</w:t>
      </w:r>
    </w:p>
    <w:p w14:paraId="78489CC3" w14:textId="77777777" w:rsidR="0017019C" w:rsidRDefault="0017019C">
      <w:pPr>
        <w:pStyle w:val="BodyText"/>
        <w:spacing w:before="20"/>
        <w:ind w:left="0"/>
        <w:rPr>
          <w:b/>
          <w:sz w:val="20"/>
        </w:rPr>
      </w:pPr>
    </w:p>
    <w:tbl>
      <w:tblPr>
        <w:tblW w:w="0" w:type="auto"/>
        <w:tblInd w:w="130" w:type="dxa"/>
        <w:tblLayout w:type="fixed"/>
        <w:tblCellMar>
          <w:left w:w="0" w:type="dxa"/>
          <w:right w:w="0" w:type="dxa"/>
        </w:tblCellMar>
        <w:tblLook w:val="01E0" w:firstRow="1" w:lastRow="1" w:firstColumn="1" w:lastColumn="1" w:noHBand="0" w:noVBand="0"/>
      </w:tblPr>
      <w:tblGrid>
        <w:gridCol w:w="1697"/>
        <w:gridCol w:w="3402"/>
        <w:gridCol w:w="3920"/>
      </w:tblGrid>
      <w:tr w:rsidR="0017019C" w14:paraId="40477C93" w14:textId="77777777">
        <w:trPr>
          <w:trHeight w:val="556"/>
        </w:trPr>
        <w:tc>
          <w:tcPr>
            <w:tcW w:w="1697" w:type="dxa"/>
            <w:tcBorders>
              <w:left w:val="single" w:sz="4" w:space="0" w:color="5B9BD4"/>
            </w:tcBorders>
            <w:shd w:val="clear" w:color="auto" w:fill="5B9BD4"/>
          </w:tcPr>
          <w:p w14:paraId="14B2D922" w14:textId="77777777" w:rsidR="0017019C" w:rsidRDefault="00000000">
            <w:pPr>
              <w:pStyle w:val="TableParagraph"/>
              <w:spacing w:line="270" w:lineRule="atLeast"/>
              <w:ind w:right="339"/>
              <w:jc w:val="left"/>
              <w:rPr>
                <w:b/>
              </w:rPr>
            </w:pPr>
            <w:r>
              <w:rPr>
                <w:b/>
                <w:color w:val="221F1F"/>
                <w:spacing w:val="-2"/>
              </w:rPr>
              <w:t>Percentage requirements</w:t>
            </w:r>
          </w:p>
        </w:tc>
        <w:tc>
          <w:tcPr>
            <w:tcW w:w="3402" w:type="dxa"/>
            <w:shd w:val="clear" w:color="auto" w:fill="5B9BD4"/>
          </w:tcPr>
          <w:p w14:paraId="2C409D3B" w14:textId="77777777" w:rsidR="0017019C" w:rsidRDefault="00000000">
            <w:pPr>
              <w:pStyle w:val="TableParagraph"/>
              <w:spacing w:before="9" w:line="240" w:lineRule="auto"/>
              <w:ind w:left="112"/>
              <w:jc w:val="left"/>
              <w:rPr>
                <w:b/>
              </w:rPr>
            </w:pPr>
            <w:r>
              <w:rPr>
                <w:b/>
                <w:color w:val="221F1F"/>
                <w:spacing w:val="-5"/>
              </w:rPr>
              <w:t>25%</w:t>
            </w:r>
          </w:p>
        </w:tc>
        <w:tc>
          <w:tcPr>
            <w:tcW w:w="3920" w:type="dxa"/>
            <w:tcBorders>
              <w:right w:val="single" w:sz="4" w:space="0" w:color="5B9BD4"/>
            </w:tcBorders>
            <w:shd w:val="clear" w:color="auto" w:fill="5B9BD4"/>
          </w:tcPr>
          <w:p w14:paraId="45DCBCE5" w14:textId="77777777" w:rsidR="0017019C" w:rsidRDefault="00000000">
            <w:pPr>
              <w:pStyle w:val="TableParagraph"/>
              <w:spacing w:before="9" w:line="240" w:lineRule="auto"/>
              <w:ind w:left="112"/>
              <w:jc w:val="left"/>
              <w:rPr>
                <w:b/>
              </w:rPr>
            </w:pPr>
            <w:r>
              <w:rPr>
                <w:b/>
                <w:color w:val="221F1F"/>
                <w:spacing w:val="-5"/>
              </w:rPr>
              <w:t>15%</w:t>
            </w:r>
          </w:p>
        </w:tc>
      </w:tr>
      <w:tr w:rsidR="0017019C" w14:paraId="4EABB375" w14:textId="77777777">
        <w:trPr>
          <w:trHeight w:val="1613"/>
        </w:trPr>
        <w:tc>
          <w:tcPr>
            <w:tcW w:w="1697" w:type="dxa"/>
            <w:tcBorders>
              <w:left w:val="single" w:sz="4" w:space="0" w:color="9CC2E4"/>
              <w:bottom w:val="single" w:sz="4" w:space="0" w:color="9CC2E4"/>
              <w:right w:val="single" w:sz="4" w:space="0" w:color="9CC2E4"/>
            </w:tcBorders>
            <w:shd w:val="clear" w:color="auto" w:fill="DEEAF6"/>
          </w:tcPr>
          <w:p w14:paraId="1182F603" w14:textId="77777777" w:rsidR="0017019C" w:rsidRDefault="00000000">
            <w:pPr>
              <w:pStyle w:val="TableParagraph"/>
              <w:spacing w:line="240" w:lineRule="auto"/>
              <w:ind w:right="574"/>
              <w:jc w:val="left"/>
              <w:rPr>
                <w:b/>
              </w:rPr>
            </w:pPr>
            <w:r>
              <w:rPr>
                <w:b/>
                <w:color w:val="221F1F"/>
                <w:spacing w:val="-2"/>
              </w:rPr>
              <w:t>Housing settlement areas</w:t>
            </w:r>
          </w:p>
        </w:tc>
        <w:tc>
          <w:tcPr>
            <w:tcW w:w="3402" w:type="dxa"/>
            <w:tcBorders>
              <w:left w:val="single" w:sz="4" w:space="0" w:color="9CC2E4"/>
              <w:bottom w:val="single" w:sz="4" w:space="0" w:color="9CC2E4"/>
              <w:right w:val="single" w:sz="4" w:space="0" w:color="9CC2E4"/>
            </w:tcBorders>
            <w:shd w:val="clear" w:color="auto" w:fill="DEEAF6"/>
          </w:tcPr>
          <w:p w14:paraId="68248610" w14:textId="77777777" w:rsidR="0017019C" w:rsidRDefault="00000000">
            <w:pPr>
              <w:pStyle w:val="TableParagraph"/>
              <w:spacing w:line="240" w:lineRule="auto"/>
              <w:ind w:right="1196"/>
              <w:jc w:val="left"/>
            </w:pPr>
            <w:r>
              <w:rPr>
                <w:color w:val="221F1F"/>
                <w:spacing w:val="-2"/>
              </w:rPr>
              <w:t xml:space="preserve">Larbert/Stenhousemuir </w:t>
            </w:r>
            <w:r>
              <w:rPr>
                <w:color w:val="221F1F"/>
              </w:rPr>
              <w:t>Polmont&amp; District</w:t>
            </w:r>
            <w:r>
              <w:rPr>
                <w:color w:val="221F1F"/>
                <w:spacing w:val="40"/>
              </w:rPr>
              <w:t xml:space="preserve"> </w:t>
            </w:r>
            <w:r>
              <w:rPr>
                <w:color w:val="221F1F"/>
              </w:rPr>
              <w:t>Rural North</w:t>
            </w:r>
          </w:p>
          <w:p w14:paraId="5C37FDC2" w14:textId="77777777" w:rsidR="0017019C" w:rsidRDefault="00000000">
            <w:pPr>
              <w:pStyle w:val="TableParagraph"/>
              <w:spacing w:line="240" w:lineRule="auto"/>
              <w:jc w:val="left"/>
            </w:pPr>
            <w:r>
              <w:rPr>
                <w:color w:val="221F1F"/>
              </w:rPr>
              <w:t>Rural</w:t>
            </w:r>
            <w:r>
              <w:rPr>
                <w:color w:val="221F1F"/>
                <w:spacing w:val="-1"/>
              </w:rPr>
              <w:t xml:space="preserve"> </w:t>
            </w:r>
            <w:r>
              <w:rPr>
                <w:color w:val="221F1F"/>
                <w:spacing w:val="-2"/>
              </w:rPr>
              <w:t>South</w:t>
            </w:r>
          </w:p>
        </w:tc>
        <w:tc>
          <w:tcPr>
            <w:tcW w:w="3920" w:type="dxa"/>
            <w:tcBorders>
              <w:left w:val="single" w:sz="4" w:space="0" w:color="9CC2E4"/>
              <w:bottom w:val="single" w:sz="4" w:space="0" w:color="9CC2E4"/>
              <w:right w:val="single" w:sz="4" w:space="0" w:color="9CC2E4"/>
            </w:tcBorders>
            <w:shd w:val="clear" w:color="auto" w:fill="DEEAF6"/>
          </w:tcPr>
          <w:p w14:paraId="6B0EF588" w14:textId="77777777" w:rsidR="0017019C" w:rsidRDefault="00000000">
            <w:pPr>
              <w:pStyle w:val="TableParagraph"/>
              <w:spacing w:line="240" w:lineRule="auto"/>
              <w:ind w:right="1734"/>
              <w:jc w:val="left"/>
            </w:pPr>
            <w:r>
              <w:rPr>
                <w:color w:val="221F1F"/>
                <w:spacing w:val="-2"/>
              </w:rPr>
              <w:t xml:space="preserve">Bo’ness </w:t>
            </w:r>
            <w:proofErr w:type="spellStart"/>
            <w:r>
              <w:rPr>
                <w:color w:val="221F1F"/>
                <w:spacing w:val="-2"/>
              </w:rPr>
              <w:t>Bonnybridge</w:t>
            </w:r>
            <w:proofErr w:type="spellEnd"/>
            <w:r>
              <w:rPr>
                <w:color w:val="221F1F"/>
                <w:spacing w:val="-2"/>
              </w:rPr>
              <w:t>/</w:t>
            </w:r>
            <w:proofErr w:type="spellStart"/>
            <w:r>
              <w:rPr>
                <w:color w:val="221F1F"/>
                <w:spacing w:val="-2"/>
              </w:rPr>
              <w:t>Banknock</w:t>
            </w:r>
            <w:proofErr w:type="spellEnd"/>
            <w:r>
              <w:rPr>
                <w:color w:val="221F1F"/>
                <w:spacing w:val="-2"/>
              </w:rPr>
              <w:t xml:space="preserve"> </w:t>
            </w:r>
            <w:r>
              <w:rPr>
                <w:color w:val="221F1F"/>
              </w:rPr>
              <w:t>Denny &amp; District</w:t>
            </w:r>
            <w:r>
              <w:rPr>
                <w:color w:val="221F1F"/>
                <w:spacing w:val="80"/>
              </w:rPr>
              <w:t xml:space="preserve"> </w:t>
            </w:r>
            <w:r>
              <w:rPr>
                <w:color w:val="221F1F"/>
                <w:spacing w:val="-2"/>
              </w:rPr>
              <w:t>Falkirk</w:t>
            </w:r>
          </w:p>
          <w:p w14:paraId="37EE5E7D" w14:textId="77777777" w:rsidR="0017019C" w:rsidRDefault="00000000">
            <w:pPr>
              <w:pStyle w:val="TableParagraph"/>
              <w:spacing w:line="240" w:lineRule="auto"/>
              <w:jc w:val="left"/>
            </w:pPr>
            <w:r>
              <w:rPr>
                <w:color w:val="221F1F"/>
                <w:spacing w:val="-2"/>
              </w:rPr>
              <w:t>Grangemouth</w:t>
            </w:r>
          </w:p>
        </w:tc>
      </w:tr>
    </w:tbl>
    <w:p w14:paraId="2C106560" w14:textId="77777777" w:rsidR="0017019C" w:rsidRDefault="00000000">
      <w:pPr>
        <w:spacing w:before="4"/>
        <w:ind w:left="120"/>
        <w:rPr>
          <w:sz w:val="18"/>
        </w:rPr>
      </w:pPr>
      <w:r>
        <w:rPr>
          <w:sz w:val="18"/>
        </w:rPr>
        <w:t>Source:</w:t>
      </w:r>
      <w:r>
        <w:rPr>
          <w:spacing w:val="-3"/>
          <w:sz w:val="18"/>
        </w:rPr>
        <w:t xml:space="preserve"> </w:t>
      </w:r>
      <w:r>
        <w:rPr>
          <w:sz w:val="18"/>
        </w:rPr>
        <w:t>Falkirk</w:t>
      </w:r>
      <w:r>
        <w:rPr>
          <w:spacing w:val="-4"/>
          <w:sz w:val="18"/>
        </w:rPr>
        <w:t xml:space="preserve"> </w:t>
      </w:r>
      <w:r>
        <w:rPr>
          <w:sz w:val="18"/>
        </w:rPr>
        <w:t>Council</w:t>
      </w:r>
      <w:r>
        <w:rPr>
          <w:spacing w:val="-1"/>
          <w:sz w:val="18"/>
        </w:rPr>
        <w:t xml:space="preserve"> </w:t>
      </w:r>
      <w:r>
        <w:rPr>
          <w:sz w:val="18"/>
        </w:rPr>
        <w:t>SG</w:t>
      </w:r>
      <w:r>
        <w:rPr>
          <w:spacing w:val="-4"/>
          <w:sz w:val="18"/>
        </w:rPr>
        <w:t xml:space="preserve"> </w:t>
      </w:r>
      <w:r>
        <w:rPr>
          <w:sz w:val="18"/>
        </w:rPr>
        <w:t>06</w:t>
      </w:r>
      <w:r>
        <w:rPr>
          <w:spacing w:val="-3"/>
          <w:sz w:val="18"/>
        </w:rPr>
        <w:t xml:space="preserve"> </w:t>
      </w:r>
      <w:r>
        <w:rPr>
          <w:sz w:val="18"/>
        </w:rPr>
        <w:t>Affordable</w:t>
      </w:r>
      <w:r>
        <w:rPr>
          <w:spacing w:val="-3"/>
          <w:sz w:val="18"/>
        </w:rPr>
        <w:t xml:space="preserve"> </w:t>
      </w:r>
      <w:r>
        <w:rPr>
          <w:spacing w:val="-2"/>
          <w:sz w:val="18"/>
        </w:rPr>
        <w:t>Housing</w:t>
      </w:r>
    </w:p>
    <w:p w14:paraId="0C0DCD80" w14:textId="77777777" w:rsidR="0017019C" w:rsidRDefault="00000000">
      <w:pPr>
        <w:pStyle w:val="BodyText"/>
        <w:spacing w:before="177" w:line="259" w:lineRule="auto"/>
      </w:pPr>
      <w:r>
        <w:t>There</w:t>
      </w:r>
      <w:r>
        <w:rPr>
          <w:spacing w:val="-1"/>
        </w:rPr>
        <w:t xml:space="preserve"> </w:t>
      </w:r>
      <w:r>
        <w:t>is</w:t>
      </w:r>
      <w:r>
        <w:rPr>
          <w:spacing w:val="-4"/>
        </w:rPr>
        <w:t xml:space="preserve"> </w:t>
      </w:r>
      <w:r>
        <w:t>a</w:t>
      </w:r>
      <w:r>
        <w:rPr>
          <w:spacing w:val="-1"/>
        </w:rPr>
        <w:t xml:space="preserve"> </w:t>
      </w:r>
      <w:r>
        <w:t>broad</w:t>
      </w:r>
      <w:r>
        <w:rPr>
          <w:spacing w:val="-2"/>
        </w:rPr>
        <w:t xml:space="preserve"> </w:t>
      </w:r>
      <w:r>
        <w:t>range</w:t>
      </w:r>
      <w:r>
        <w:rPr>
          <w:spacing w:val="-3"/>
        </w:rPr>
        <w:t xml:space="preserve"> </w:t>
      </w:r>
      <w:r>
        <w:t>of</w:t>
      </w:r>
      <w:r>
        <w:rPr>
          <w:spacing w:val="-1"/>
        </w:rPr>
        <w:t xml:space="preserve"> </w:t>
      </w:r>
      <w:r>
        <w:t>approved</w:t>
      </w:r>
      <w:r>
        <w:rPr>
          <w:spacing w:val="-4"/>
        </w:rPr>
        <w:t xml:space="preserve"> </w:t>
      </w:r>
      <w:r>
        <w:t>affordable</w:t>
      </w:r>
      <w:r>
        <w:rPr>
          <w:spacing w:val="-4"/>
        </w:rPr>
        <w:t xml:space="preserve"> </w:t>
      </w:r>
      <w:r>
        <w:t>housing</w:t>
      </w:r>
      <w:r>
        <w:rPr>
          <w:spacing w:val="-2"/>
        </w:rPr>
        <w:t xml:space="preserve"> </w:t>
      </w:r>
      <w:r>
        <w:t>tenures</w:t>
      </w:r>
      <w:r>
        <w:rPr>
          <w:spacing w:val="-3"/>
        </w:rPr>
        <w:t xml:space="preserve"> </w:t>
      </w:r>
      <w:r>
        <w:t>that</w:t>
      </w:r>
      <w:r>
        <w:rPr>
          <w:spacing w:val="-1"/>
        </w:rPr>
        <w:t xml:space="preserve"> </w:t>
      </w:r>
      <w:r>
        <w:t>the</w:t>
      </w:r>
      <w:r>
        <w:rPr>
          <w:spacing w:val="-1"/>
        </w:rPr>
        <w:t xml:space="preserve"> </w:t>
      </w:r>
      <w:r>
        <w:t>Council</w:t>
      </w:r>
      <w:r>
        <w:rPr>
          <w:spacing w:val="-4"/>
        </w:rPr>
        <w:t xml:space="preserve"> </w:t>
      </w:r>
      <w:r>
        <w:t>will</w:t>
      </w:r>
      <w:r>
        <w:rPr>
          <w:spacing w:val="-1"/>
        </w:rPr>
        <w:t xml:space="preserve"> </w:t>
      </w:r>
      <w:r>
        <w:t>accept</w:t>
      </w:r>
      <w:r>
        <w:rPr>
          <w:spacing w:val="-3"/>
        </w:rPr>
        <w:t xml:space="preserve"> </w:t>
      </w:r>
      <w:r>
        <w:t>on</w:t>
      </w:r>
      <w:r>
        <w:rPr>
          <w:spacing w:val="-2"/>
        </w:rPr>
        <w:t xml:space="preserve"> </w:t>
      </w:r>
      <w:r>
        <w:t>sites subject to the affordable housing policy. These are:</w:t>
      </w:r>
    </w:p>
    <w:p w14:paraId="08914EC4" w14:textId="77777777" w:rsidR="0017019C" w:rsidRDefault="00000000">
      <w:pPr>
        <w:pStyle w:val="ListParagraph"/>
        <w:numPr>
          <w:ilvl w:val="0"/>
          <w:numId w:val="2"/>
        </w:numPr>
        <w:tabs>
          <w:tab w:val="left" w:pos="840"/>
        </w:tabs>
        <w:spacing w:before="159"/>
      </w:pPr>
      <w:r>
        <w:t>Social</w:t>
      </w:r>
      <w:r>
        <w:rPr>
          <w:spacing w:val="-2"/>
        </w:rPr>
        <w:t xml:space="preserve"> </w:t>
      </w:r>
      <w:r>
        <w:rPr>
          <w:spacing w:val="-4"/>
        </w:rPr>
        <w:t>rent</w:t>
      </w:r>
    </w:p>
    <w:p w14:paraId="49876F92" w14:textId="77777777" w:rsidR="0017019C" w:rsidRDefault="00000000">
      <w:pPr>
        <w:pStyle w:val="ListParagraph"/>
        <w:numPr>
          <w:ilvl w:val="0"/>
          <w:numId w:val="2"/>
        </w:numPr>
        <w:tabs>
          <w:tab w:val="left" w:pos="840"/>
        </w:tabs>
      </w:pPr>
      <w:r>
        <w:t>Mid-market</w:t>
      </w:r>
      <w:r>
        <w:rPr>
          <w:spacing w:val="-8"/>
        </w:rPr>
        <w:t xml:space="preserve"> </w:t>
      </w:r>
      <w:r>
        <w:rPr>
          <w:spacing w:val="-4"/>
        </w:rPr>
        <w:t>rent</w:t>
      </w:r>
    </w:p>
    <w:p w14:paraId="6BD020FC" w14:textId="77777777" w:rsidR="0017019C" w:rsidRDefault="00000000">
      <w:pPr>
        <w:pStyle w:val="ListParagraph"/>
        <w:numPr>
          <w:ilvl w:val="0"/>
          <w:numId w:val="2"/>
        </w:numPr>
        <w:tabs>
          <w:tab w:val="left" w:pos="840"/>
        </w:tabs>
        <w:spacing w:line="256" w:lineRule="auto"/>
        <w:ind w:right="612"/>
      </w:pPr>
      <w:r>
        <w:t>Affordable</w:t>
      </w:r>
      <w:r>
        <w:rPr>
          <w:spacing w:val="-3"/>
        </w:rPr>
        <w:t xml:space="preserve"> </w:t>
      </w:r>
      <w:r>
        <w:t>home</w:t>
      </w:r>
      <w:r>
        <w:rPr>
          <w:spacing w:val="-5"/>
        </w:rPr>
        <w:t xml:space="preserve"> </w:t>
      </w:r>
      <w:r>
        <w:t>ownership</w:t>
      </w:r>
      <w:r>
        <w:rPr>
          <w:spacing w:val="-2"/>
        </w:rPr>
        <w:t xml:space="preserve"> </w:t>
      </w:r>
      <w:r>
        <w:t>–</w:t>
      </w:r>
      <w:r>
        <w:rPr>
          <w:spacing w:val="-2"/>
        </w:rPr>
        <w:t xml:space="preserve"> </w:t>
      </w:r>
      <w:r>
        <w:t>shared</w:t>
      </w:r>
      <w:r>
        <w:rPr>
          <w:spacing w:val="-6"/>
        </w:rPr>
        <w:t xml:space="preserve"> </w:t>
      </w:r>
      <w:r>
        <w:t>equity,</w:t>
      </w:r>
      <w:r>
        <w:rPr>
          <w:spacing w:val="-6"/>
        </w:rPr>
        <w:t xml:space="preserve"> </w:t>
      </w:r>
      <w:r>
        <w:t>discounted</w:t>
      </w:r>
      <w:r>
        <w:rPr>
          <w:spacing w:val="-1"/>
        </w:rPr>
        <w:t xml:space="preserve"> </w:t>
      </w:r>
      <w:r>
        <w:t>low-cost</w:t>
      </w:r>
      <w:r>
        <w:rPr>
          <w:spacing w:val="-2"/>
        </w:rPr>
        <w:t xml:space="preserve"> </w:t>
      </w:r>
      <w:r>
        <w:t>sale,</w:t>
      </w:r>
      <w:r>
        <w:rPr>
          <w:spacing w:val="-3"/>
        </w:rPr>
        <w:t xml:space="preserve"> </w:t>
      </w:r>
      <w:r>
        <w:t>housing</w:t>
      </w:r>
      <w:r>
        <w:rPr>
          <w:spacing w:val="-4"/>
        </w:rPr>
        <w:t xml:space="preserve"> </w:t>
      </w:r>
      <w:r>
        <w:t xml:space="preserve">without subsidy, shared </w:t>
      </w:r>
      <w:proofErr w:type="gramStart"/>
      <w:r>
        <w:t>ownership</w:t>
      </w:r>
      <w:proofErr w:type="gramEnd"/>
    </w:p>
    <w:p w14:paraId="2A8E416F" w14:textId="77777777" w:rsidR="0017019C" w:rsidRDefault="00000000">
      <w:pPr>
        <w:pStyle w:val="ListParagraph"/>
        <w:numPr>
          <w:ilvl w:val="0"/>
          <w:numId w:val="2"/>
        </w:numPr>
        <w:tabs>
          <w:tab w:val="left" w:pos="840"/>
        </w:tabs>
        <w:spacing w:before="4"/>
      </w:pPr>
      <w:r>
        <w:t>Wheelchair</w:t>
      </w:r>
      <w:r>
        <w:rPr>
          <w:spacing w:val="-5"/>
        </w:rPr>
        <w:t xml:space="preserve"> </w:t>
      </w:r>
      <w:r>
        <w:t>accessible</w:t>
      </w:r>
      <w:r>
        <w:rPr>
          <w:spacing w:val="-3"/>
        </w:rPr>
        <w:t xml:space="preserve"> </w:t>
      </w:r>
      <w:r>
        <w:t>housing</w:t>
      </w:r>
      <w:r>
        <w:rPr>
          <w:spacing w:val="-4"/>
        </w:rPr>
        <w:t xml:space="preserve"> </w:t>
      </w:r>
      <w:r>
        <w:t>–</w:t>
      </w:r>
      <w:r>
        <w:rPr>
          <w:spacing w:val="-2"/>
        </w:rPr>
        <w:t xml:space="preserve"> </w:t>
      </w:r>
      <w:r>
        <w:t>social</w:t>
      </w:r>
      <w:r>
        <w:rPr>
          <w:spacing w:val="-6"/>
        </w:rPr>
        <w:t xml:space="preserve"> </w:t>
      </w:r>
      <w:r>
        <w:t>or</w:t>
      </w:r>
      <w:r>
        <w:rPr>
          <w:spacing w:val="-3"/>
        </w:rPr>
        <w:t xml:space="preserve"> </w:t>
      </w:r>
      <w:r>
        <w:t>private</w:t>
      </w:r>
      <w:r>
        <w:rPr>
          <w:spacing w:val="-4"/>
        </w:rPr>
        <w:t xml:space="preserve"> </w:t>
      </w:r>
      <w:r>
        <w:rPr>
          <w:spacing w:val="-2"/>
        </w:rPr>
        <w:t>tenure</w:t>
      </w:r>
    </w:p>
    <w:p w14:paraId="2E7109BB" w14:textId="77777777" w:rsidR="0017019C" w:rsidRDefault="00000000">
      <w:pPr>
        <w:pStyle w:val="BodyText"/>
        <w:spacing w:before="181" w:line="259" w:lineRule="auto"/>
        <w:ind w:right="119"/>
      </w:pPr>
      <w:r>
        <w:t>The Scottish Government also issued guidance in 2019 for setting Local Housing Strategy (LHS) targets to support the delivery of more Wheelchair Accessible housing. Falkirk Council LHS 2017- 2022 set a target of 5-10% wheelchair housing where viable for housing supported through the Strategic</w:t>
      </w:r>
      <w:r>
        <w:rPr>
          <w:spacing w:val="-2"/>
        </w:rPr>
        <w:t xml:space="preserve"> </w:t>
      </w:r>
      <w:r>
        <w:t>Housing</w:t>
      </w:r>
      <w:r>
        <w:rPr>
          <w:spacing w:val="-3"/>
        </w:rPr>
        <w:t xml:space="preserve"> </w:t>
      </w:r>
      <w:r>
        <w:t>Investment</w:t>
      </w:r>
      <w:r>
        <w:rPr>
          <w:spacing w:val="-2"/>
        </w:rPr>
        <w:t xml:space="preserve"> </w:t>
      </w:r>
      <w:r>
        <w:t>Plan.</w:t>
      </w:r>
      <w:r>
        <w:rPr>
          <w:spacing w:val="-2"/>
        </w:rPr>
        <w:t xml:space="preserve"> </w:t>
      </w:r>
      <w:r>
        <w:t>Taking</w:t>
      </w:r>
      <w:r>
        <w:rPr>
          <w:spacing w:val="-3"/>
        </w:rPr>
        <w:t xml:space="preserve"> </w:t>
      </w:r>
      <w:r>
        <w:t>account</w:t>
      </w:r>
      <w:r>
        <w:rPr>
          <w:spacing w:val="-4"/>
        </w:rPr>
        <w:t xml:space="preserve"> </w:t>
      </w:r>
      <w:r>
        <w:t>of</w:t>
      </w:r>
      <w:r>
        <w:rPr>
          <w:spacing w:val="-4"/>
        </w:rPr>
        <w:t xml:space="preserve"> </w:t>
      </w:r>
      <w:r>
        <w:t>national priorities,</w:t>
      </w:r>
      <w:r>
        <w:rPr>
          <w:spacing w:val="-4"/>
        </w:rPr>
        <w:t xml:space="preserve"> </w:t>
      </w:r>
      <w:r>
        <w:t>the</w:t>
      </w:r>
      <w:r>
        <w:rPr>
          <w:spacing w:val="-4"/>
        </w:rPr>
        <w:t xml:space="preserve"> </w:t>
      </w:r>
      <w:r>
        <w:t>target</w:t>
      </w:r>
      <w:r>
        <w:rPr>
          <w:spacing w:val="-2"/>
        </w:rPr>
        <w:t xml:space="preserve"> </w:t>
      </w:r>
      <w:r>
        <w:t>now</w:t>
      </w:r>
      <w:r>
        <w:rPr>
          <w:spacing w:val="-1"/>
        </w:rPr>
        <w:t xml:space="preserve"> </w:t>
      </w:r>
      <w:r>
        <w:t>applies</w:t>
      </w:r>
      <w:r>
        <w:rPr>
          <w:spacing w:val="-4"/>
        </w:rPr>
        <w:t xml:space="preserve"> </w:t>
      </w:r>
      <w:r>
        <w:t>to</w:t>
      </w:r>
      <w:r>
        <w:rPr>
          <w:spacing w:val="-1"/>
        </w:rPr>
        <w:t xml:space="preserve"> </w:t>
      </w:r>
      <w:r>
        <w:t xml:space="preserve">all </w:t>
      </w:r>
      <w:r>
        <w:rPr>
          <w:spacing w:val="-2"/>
        </w:rPr>
        <w:t>tenures.</w:t>
      </w:r>
    </w:p>
    <w:p w14:paraId="418F0C92" w14:textId="77777777" w:rsidR="0017019C" w:rsidRDefault="00000000">
      <w:pPr>
        <w:pStyle w:val="BodyText"/>
        <w:spacing w:before="160" w:line="259" w:lineRule="auto"/>
      </w:pPr>
      <w:r>
        <w:t>The Council monitors the supply of land for housing and produces the Housing Land Audit (HLA) annually.</w:t>
      </w:r>
      <w:r>
        <w:rPr>
          <w:spacing w:val="-1"/>
        </w:rPr>
        <w:t xml:space="preserve"> </w:t>
      </w:r>
      <w:r>
        <w:t>The</w:t>
      </w:r>
      <w:r>
        <w:rPr>
          <w:spacing w:val="-1"/>
        </w:rPr>
        <w:t xml:space="preserve"> </w:t>
      </w:r>
      <w:r>
        <w:t>HLA</w:t>
      </w:r>
      <w:r>
        <w:rPr>
          <w:spacing w:val="-4"/>
        </w:rPr>
        <w:t xml:space="preserve"> </w:t>
      </w:r>
      <w:r>
        <w:t>estimates</w:t>
      </w:r>
      <w:r>
        <w:rPr>
          <w:spacing w:val="-1"/>
        </w:rPr>
        <w:t xml:space="preserve"> </w:t>
      </w:r>
      <w:r>
        <w:t>the</w:t>
      </w:r>
      <w:r>
        <w:rPr>
          <w:spacing w:val="-1"/>
        </w:rPr>
        <w:t xml:space="preserve"> </w:t>
      </w:r>
      <w:r>
        <w:t>number</w:t>
      </w:r>
      <w:r>
        <w:rPr>
          <w:spacing w:val="-3"/>
        </w:rPr>
        <w:t xml:space="preserve"> </w:t>
      </w:r>
      <w:r>
        <w:t>of</w:t>
      </w:r>
      <w:r>
        <w:rPr>
          <w:spacing w:val="-1"/>
        </w:rPr>
        <w:t xml:space="preserve"> </w:t>
      </w:r>
      <w:r>
        <w:t>houses</w:t>
      </w:r>
      <w:r>
        <w:rPr>
          <w:spacing w:val="-3"/>
        </w:rPr>
        <w:t xml:space="preserve"> </w:t>
      </w:r>
      <w:r>
        <w:t>to</w:t>
      </w:r>
      <w:r>
        <w:rPr>
          <w:spacing w:val="-4"/>
        </w:rPr>
        <w:t xml:space="preserve"> </w:t>
      </w:r>
      <w:r>
        <w:t>be</w:t>
      </w:r>
      <w:r>
        <w:rPr>
          <w:spacing w:val="-1"/>
        </w:rPr>
        <w:t xml:space="preserve"> </w:t>
      </w:r>
      <w:r>
        <w:t>built</w:t>
      </w:r>
      <w:r>
        <w:rPr>
          <w:spacing w:val="-1"/>
        </w:rPr>
        <w:t xml:space="preserve"> </w:t>
      </w:r>
      <w:r>
        <w:t>each</w:t>
      </w:r>
      <w:r>
        <w:rPr>
          <w:spacing w:val="-4"/>
        </w:rPr>
        <w:t xml:space="preserve"> </w:t>
      </w:r>
      <w:r>
        <w:t>year</w:t>
      </w:r>
      <w:r>
        <w:rPr>
          <w:spacing w:val="-4"/>
        </w:rPr>
        <w:t xml:space="preserve"> </w:t>
      </w:r>
      <w:r>
        <w:t>in</w:t>
      </w:r>
      <w:r>
        <w:rPr>
          <w:spacing w:val="-1"/>
        </w:rPr>
        <w:t xml:space="preserve"> </w:t>
      </w:r>
      <w:r>
        <w:t>the</w:t>
      </w:r>
      <w:r>
        <w:rPr>
          <w:spacing w:val="-4"/>
        </w:rPr>
        <w:t xml:space="preserve"> </w:t>
      </w:r>
      <w:r>
        <w:t>Council</w:t>
      </w:r>
      <w:r>
        <w:rPr>
          <w:spacing w:val="-1"/>
        </w:rPr>
        <w:t xml:space="preserve"> </w:t>
      </w:r>
      <w:r>
        <w:t>area. Table</w:t>
      </w:r>
      <w:r>
        <w:rPr>
          <w:spacing w:val="-3"/>
        </w:rPr>
        <w:t xml:space="preserve"> </w:t>
      </w:r>
      <w:r>
        <w:t xml:space="preserve">7 shows the estimated number of sites for the first 5 years by housing sub-market area and the estimated number of affordable units that will be built. There are 1,023 affordable properties </w:t>
      </w:r>
      <w:proofErr w:type="gramStart"/>
      <w:r>
        <w:t>that</w:t>
      </w:r>
      <w:proofErr w:type="gramEnd"/>
    </w:p>
    <w:p w14:paraId="27E21B60" w14:textId="77777777" w:rsidR="0017019C" w:rsidRDefault="0017019C">
      <w:pPr>
        <w:spacing w:line="259" w:lineRule="auto"/>
        <w:sectPr w:rsidR="0017019C" w:rsidSect="00B15AA2">
          <w:pgSz w:w="11910" w:h="16840"/>
          <w:pgMar w:top="1380" w:right="1320" w:bottom="280" w:left="1320" w:header="720" w:footer="720" w:gutter="0"/>
          <w:cols w:space="720"/>
        </w:sectPr>
      </w:pPr>
    </w:p>
    <w:p w14:paraId="2840FFA7" w14:textId="77777777" w:rsidR="0017019C" w:rsidRDefault="00000000">
      <w:pPr>
        <w:pStyle w:val="BodyText"/>
        <w:spacing w:before="41" w:line="259" w:lineRule="auto"/>
      </w:pPr>
      <w:r>
        <w:lastRenderedPageBreak/>
        <w:t>could</w:t>
      </w:r>
      <w:r>
        <w:rPr>
          <w:spacing w:val="-3"/>
        </w:rPr>
        <w:t xml:space="preserve"> </w:t>
      </w:r>
      <w:r>
        <w:t>become</w:t>
      </w:r>
      <w:r>
        <w:rPr>
          <w:spacing w:val="-1"/>
        </w:rPr>
        <w:t xml:space="preserve"> </w:t>
      </w:r>
      <w:r>
        <w:t>available</w:t>
      </w:r>
      <w:r>
        <w:rPr>
          <w:spacing w:val="-4"/>
        </w:rPr>
        <w:t xml:space="preserve"> </w:t>
      </w:r>
      <w:r>
        <w:t>by</w:t>
      </w:r>
      <w:r>
        <w:rPr>
          <w:spacing w:val="-3"/>
        </w:rPr>
        <w:t xml:space="preserve"> </w:t>
      </w:r>
      <w:r>
        <w:t>2026,</w:t>
      </w:r>
      <w:r>
        <w:rPr>
          <w:spacing w:val="-3"/>
        </w:rPr>
        <w:t xml:space="preserve"> </w:t>
      </w:r>
      <w:r>
        <w:t>with</w:t>
      </w:r>
      <w:r>
        <w:rPr>
          <w:spacing w:val="-3"/>
        </w:rPr>
        <w:t xml:space="preserve"> </w:t>
      </w:r>
      <w:r>
        <w:t>the</w:t>
      </w:r>
      <w:r>
        <w:rPr>
          <w:spacing w:val="-3"/>
        </w:rPr>
        <w:t xml:space="preserve"> </w:t>
      </w:r>
      <w:r>
        <w:t>majority</w:t>
      </w:r>
      <w:r>
        <w:rPr>
          <w:spacing w:val="-1"/>
        </w:rPr>
        <w:t xml:space="preserve"> </w:t>
      </w:r>
      <w:r>
        <w:t>in</w:t>
      </w:r>
      <w:r>
        <w:rPr>
          <w:spacing w:val="-3"/>
        </w:rPr>
        <w:t xml:space="preserve"> </w:t>
      </w:r>
      <w:r>
        <w:t>Denny</w:t>
      </w:r>
      <w:r>
        <w:rPr>
          <w:spacing w:val="-3"/>
        </w:rPr>
        <w:t xml:space="preserve"> </w:t>
      </w:r>
      <w:r>
        <w:t xml:space="preserve">&amp; </w:t>
      </w:r>
      <w:proofErr w:type="spellStart"/>
      <w:r>
        <w:t>Bonnybridge</w:t>
      </w:r>
      <w:proofErr w:type="spellEnd"/>
      <w:r>
        <w:t>.</w:t>
      </w:r>
      <w:r>
        <w:rPr>
          <w:spacing w:val="-1"/>
        </w:rPr>
        <w:t xml:space="preserve"> </w:t>
      </w:r>
      <w:r>
        <w:t>Some</w:t>
      </w:r>
      <w:r>
        <w:rPr>
          <w:spacing w:val="-3"/>
        </w:rPr>
        <w:t xml:space="preserve"> </w:t>
      </w:r>
      <w:r>
        <w:t>of</w:t>
      </w:r>
      <w:r>
        <w:rPr>
          <w:spacing w:val="-3"/>
        </w:rPr>
        <w:t xml:space="preserve"> </w:t>
      </w:r>
      <w:r>
        <w:t>these</w:t>
      </w:r>
      <w:r>
        <w:rPr>
          <w:spacing w:val="-3"/>
        </w:rPr>
        <w:t xml:space="preserve"> </w:t>
      </w:r>
      <w:r>
        <w:t>are standalone affordable housing sites and the others are through the AHP on private sites.</w:t>
      </w:r>
    </w:p>
    <w:p w14:paraId="609C71F9" w14:textId="77777777" w:rsidR="0017019C" w:rsidRDefault="00000000">
      <w:pPr>
        <w:pStyle w:val="Heading1"/>
        <w:spacing w:before="159"/>
      </w:pPr>
      <w:r>
        <w:t>Table</w:t>
      </w:r>
      <w:r>
        <w:rPr>
          <w:spacing w:val="-3"/>
        </w:rPr>
        <w:t xml:space="preserve"> </w:t>
      </w:r>
      <w:r>
        <w:t>7:</w:t>
      </w:r>
      <w:r>
        <w:rPr>
          <w:spacing w:val="-1"/>
        </w:rPr>
        <w:t xml:space="preserve"> </w:t>
      </w:r>
      <w:r>
        <w:t>Number</w:t>
      </w:r>
      <w:r>
        <w:rPr>
          <w:spacing w:val="-2"/>
        </w:rPr>
        <w:t xml:space="preserve"> </w:t>
      </w:r>
      <w:r>
        <w:t>of</w:t>
      </w:r>
      <w:r>
        <w:rPr>
          <w:spacing w:val="-1"/>
        </w:rPr>
        <w:t xml:space="preserve"> </w:t>
      </w:r>
      <w:r>
        <w:t>sites</w:t>
      </w:r>
      <w:r>
        <w:rPr>
          <w:spacing w:val="-4"/>
        </w:rPr>
        <w:t xml:space="preserve"> </w:t>
      </w:r>
      <w:r>
        <w:t>in</w:t>
      </w:r>
      <w:r>
        <w:rPr>
          <w:spacing w:val="-3"/>
        </w:rPr>
        <w:t xml:space="preserve"> </w:t>
      </w:r>
      <w:r>
        <w:t>Housing</w:t>
      </w:r>
      <w:r>
        <w:rPr>
          <w:spacing w:val="-4"/>
        </w:rPr>
        <w:t xml:space="preserve"> </w:t>
      </w:r>
      <w:r>
        <w:t>Land</w:t>
      </w:r>
      <w:r>
        <w:rPr>
          <w:spacing w:val="-3"/>
        </w:rPr>
        <w:t xml:space="preserve"> </w:t>
      </w:r>
      <w:r>
        <w:t>Audit</w:t>
      </w:r>
      <w:r>
        <w:rPr>
          <w:spacing w:val="-3"/>
        </w:rPr>
        <w:t xml:space="preserve"> </w:t>
      </w:r>
      <w:r>
        <w:t>by</w:t>
      </w:r>
      <w:r>
        <w:rPr>
          <w:spacing w:val="-4"/>
        </w:rPr>
        <w:t xml:space="preserve"> </w:t>
      </w:r>
      <w:r>
        <w:t>Housing</w:t>
      </w:r>
      <w:r>
        <w:rPr>
          <w:spacing w:val="4"/>
        </w:rPr>
        <w:t xml:space="preserve"> </w:t>
      </w:r>
      <w:r>
        <w:t xml:space="preserve">Submarket </w:t>
      </w:r>
      <w:r>
        <w:rPr>
          <w:spacing w:val="-4"/>
        </w:rPr>
        <w:t>Area</w:t>
      </w:r>
    </w:p>
    <w:p w14:paraId="6CCD4229" w14:textId="77777777" w:rsidR="0017019C" w:rsidRDefault="0017019C">
      <w:pPr>
        <w:pStyle w:val="BodyText"/>
        <w:spacing w:before="10"/>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249"/>
        <w:gridCol w:w="1278"/>
        <w:gridCol w:w="1417"/>
      </w:tblGrid>
      <w:tr w:rsidR="0017019C" w14:paraId="63FE6E4A" w14:textId="77777777">
        <w:trPr>
          <w:trHeight w:val="1178"/>
        </w:trPr>
        <w:tc>
          <w:tcPr>
            <w:tcW w:w="4249" w:type="dxa"/>
            <w:tcBorders>
              <w:top w:val="nil"/>
              <w:bottom w:val="nil"/>
              <w:right w:val="nil"/>
            </w:tcBorders>
            <w:shd w:val="clear" w:color="auto" w:fill="5B9BD4"/>
          </w:tcPr>
          <w:p w14:paraId="196FFD88" w14:textId="77777777" w:rsidR="0017019C" w:rsidRDefault="00000000">
            <w:pPr>
              <w:pStyle w:val="TableParagraph"/>
              <w:spacing w:before="9" w:line="240" w:lineRule="auto"/>
              <w:jc w:val="left"/>
              <w:rPr>
                <w:b/>
              </w:rPr>
            </w:pPr>
            <w:r>
              <w:rPr>
                <w:b/>
                <w:spacing w:val="-4"/>
              </w:rPr>
              <w:t>Area</w:t>
            </w:r>
          </w:p>
        </w:tc>
        <w:tc>
          <w:tcPr>
            <w:tcW w:w="1278" w:type="dxa"/>
            <w:tcBorders>
              <w:top w:val="nil"/>
              <w:left w:val="nil"/>
              <w:bottom w:val="nil"/>
              <w:right w:val="nil"/>
            </w:tcBorders>
            <w:shd w:val="clear" w:color="auto" w:fill="5B9BD4"/>
          </w:tcPr>
          <w:p w14:paraId="785E0DC4" w14:textId="77777777" w:rsidR="0017019C" w:rsidRDefault="00000000">
            <w:pPr>
              <w:pStyle w:val="TableParagraph"/>
              <w:spacing w:before="9" w:line="240" w:lineRule="auto"/>
              <w:ind w:left="162" w:right="152" w:hanging="1"/>
              <w:rPr>
                <w:b/>
              </w:rPr>
            </w:pPr>
            <w:r>
              <w:rPr>
                <w:b/>
                <w:spacing w:val="-2"/>
              </w:rPr>
              <w:t>Effective Supply 2021-2026</w:t>
            </w:r>
          </w:p>
        </w:tc>
        <w:tc>
          <w:tcPr>
            <w:tcW w:w="1417" w:type="dxa"/>
            <w:tcBorders>
              <w:top w:val="nil"/>
              <w:left w:val="nil"/>
              <w:bottom w:val="nil"/>
            </w:tcBorders>
            <w:shd w:val="clear" w:color="auto" w:fill="5B9BD4"/>
          </w:tcPr>
          <w:p w14:paraId="4B42FD5B" w14:textId="77777777" w:rsidR="0017019C" w:rsidRDefault="00000000">
            <w:pPr>
              <w:pStyle w:val="TableParagraph"/>
              <w:spacing w:before="9" w:line="240" w:lineRule="auto"/>
              <w:ind w:left="221" w:right="207"/>
              <w:rPr>
                <w:b/>
              </w:rPr>
            </w:pPr>
            <w:r>
              <w:rPr>
                <w:b/>
                <w:spacing w:val="-2"/>
              </w:rPr>
              <w:t>Affordable Housing Units</w:t>
            </w:r>
          </w:p>
        </w:tc>
      </w:tr>
      <w:tr w:rsidR="0017019C" w14:paraId="442342CD" w14:textId="77777777">
        <w:trPr>
          <w:trHeight w:val="290"/>
        </w:trPr>
        <w:tc>
          <w:tcPr>
            <w:tcW w:w="4249" w:type="dxa"/>
            <w:tcBorders>
              <w:top w:val="nil"/>
              <w:left w:val="single" w:sz="4" w:space="0" w:color="9CC2E4"/>
              <w:bottom w:val="single" w:sz="4" w:space="0" w:color="9CC2E4"/>
              <w:right w:val="single" w:sz="4" w:space="0" w:color="9CC2E4"/>
            </w:tcBorders>
            <w:shd w:val="clear" w:color="auto" w:fill="DEEAF6"/>
          </w:tcPr>
          <w:p w14:paraId="32D9EBBE" w14:textId="77777777" w:rsidR="0017019C" w:rsidRDefault="00000000">
            <w:pPr>
              <w:pStyle w:val="TableParagraph"/>
              <w:jc w:val="left"/>
            </w:pPr>
            <w:r>
              <w:rPr>
                <w:spacing w:val="-2"/>
              </w:rPr>
              <w:t>Bo'ness</w:t>
            </w:r>
          </w:p>
        </w:tc>
        <w:tc>
          <w:tcPr>
            <w:tcW w:w="1278" w:type="dxa"/>
            <w:tcBorders>
              <w:top w:val="nil"/>
              <w:left w:val="single" w:sz="4" w:space="0" w:color="9CC2E4"/>
              <w:bottom w:val="single" w:sz="4" w:space="0" w:color="9CC2E4"/>
              <w:right w:val="single" w:sz="4" w:space="0" w:color="9CC2E4"/>
            </w:tcBorders>
            <w:shd w:val="clear" w:color="auto" w:fill="DEEAF6"/>
          </w:tcPr>
          <w:p w14:paraId="6D35B036" w14:textId="77777777" w:rsidR="0017019C" w:rsidRDefault="00000000">
            <w:pPr>
              <w:pStyle w:val="TableParagraph"/>
              <w:ind w:left="8" w:right="2"/>
            </w:pPr>
            <w:r>
              <w:rPr>
                <w:spacing w:val="-5"/>
              </w:rPr>
              <w:t>503</w:t>
            </w:r>
          </w:p>
        </w:tc>
        <w:tc>
          <w:tcPr>
            <w:tcW w:w="1417" w:type="dxa"/>
            <w:tcBorders>
              <w:top w:val="nil"/>
              <w:left w:val="single" w:sz="4" w:space="0" w:color="9CC2E4"/>
              <w:bottom w:val="single" w:sz="4" w:space="0" w:color="9CC2E4"/>
              <w:right w:val="single" w:sz="4" w:space="0" w:color="9CC2E4"/>
            </w:tcBorders>
            <w:shd w:val="clear" w:color="auto" w:fill="DEEAF6"/>
          </w:tcPr>
          <w:p w14:paraId="3FB5FFCD" w14:textId="77777777" w:rsidR="0017019C" w:rsidRDefault="00000000">
            <w:pPr>
              <w:pStyle w:val="TableParagraph"/>
              <w:ind w:left="7" w:right="1"/>
            </w:pPr>
            <w:r>
              <w:rPr>
                <w:spacing w:val="-5"/>
              </w:rPr>
              <w:t>96</w:t>
            </w:r>
          </w:p>
        </w:tc>
      </w:tr>
      <w:tr w:rsidR="0017019C" w14:paraId="669D736D" w14:textId="77777777">
        <w:trPr>
          <w:trHeight w:val="290"/>
        </w:trPr>
        <w:tc>
          <w:tcPr>
            <w:tcW w:w="4249" w:type="dxa"/>
            <w:tcBorders>
              <w:top w:val="single" w:sz="4" w:space="0" w:color="9CC2E4"/>
              <w:left w:val="single" w:sz="4" w:space="0" w:color="9CC2E4"/>
              <w:bottom w:val="single" w:sz="4" w:space="0" w:color="9CC2E4"/>
              <w:right w:val="single" w:sz="4" w:space="0" w:color="9CC2E4"/>
            </w:tcBorders>
          </w:tcPr>
          <w:p w14:paraId="17C67875" w14:textId="77777777" w:rsidR="0017019C" w:rsidRDefault="00000000">
            <w:pPr>
              <w:pStyle w:val="TableParagraph"/>
              <w:jc w:val="left"/>
            </w:pPr>
            <w:r>
              <w:t>Denny</w:t>
            </w:r>
            <w:r>
              <w:rPr>
                <w:spacing w:val="-4"/>
              </w:rPr>
              <w:t xml:space="preserve"> </w:t>
            </w:r>
            <w:r>
              <w:t>&amp;</w:t>
            </w:r>
            <w:r>
              <w:rPr>
                <w:spacing w:val="-1"/>
              </w:rPr>
              <w:t xml:space="preserve"> </w:t>
            </w:r>
            <w:proofErr w:type="spellStart"/>
            <w:r>
              <w:rPr>
                <w:spacing w:val="-2"/>
              </w:rPr>
              <w:t>Bonnybridge</w:t>
            </w:r>
            <w:proofErr w:type="spellEnd"/>
          </w:p>
        </w:tc>
        <w:tc>
          <w:tcPr>
            <w:tcW w:w="1278" w:type="dxa"/>
            <w:tcBorders>
              <w:top w:val="single" w:sz="4" w:space="0" w:color="9CC2E4"/>
              <w:left w:val="single" w:sz="4" w:space="0" w:color="9CC2E4"/>
              <w:bottom w:val="single" w:sz="4" w:space="0" w:color="9CC2E4"/>
              <w:right w:val="single" w:sz="4" w:space="0" w:color="9CC2E4"/>
            </w:tcBorders>
          </w:tcPr>
          <w:p w14:paraId="3407ED02" w14:textId="77777777" w:rsidR="0017019C" w:rsidRDefault="00000000">
            <w:pPr>
              <w:pStyle w:val="TableParagraph"/>
              <w:ind w:left="8" w:right="2"/>
            </w:pPr>
            <w:r>
              <w:rPr>
                <w:spacing w:val="-5"/>
              </w:rPr>
              <w:t>851</w:t>
            </w:r>
          </w:p>
        </w:tc>
        <w:tc>
          <w:tcPr>
            <w:tcW w:w="1417" w:type="dxa"/>
            <w:tcBorders>
              <w:top w:val="single" w:sz="4" w:space="0" w:color="9CC2E4"/>
              <w:left w:val="single" w:sz="4" w:space="0" w:color="9CC2E4"/>
              <w:bottom w:val="single" w:sz="4" w:space="0" w:color="9CC2E4"/>
              <w:right w:val="single" w:sz="4" w:space="0" w:color="9CC2E4"/>
            </w:tcBorders>
          </w:tcPr>
          <w:p w14:paraId="2F1C2AA9" w14:textId="77777777" w:rsidR="0017019C" w:rsidRDefault="00000000">
            <w:pPr>
              <w:pStyle w:val="TableParagraph"/>
              <w:ind w:left="7" w:right="3"/>
            </w:pPr>
            <w:r>
              <w:rPr>
                <w:spacing w:val="-5"/>
              </w:rPr>
              <w:t>379</w:t>
            </w:r>
          </w:p>
        </w:tc>
      </w:tr>
      <w:tr w:rsidR="0017019C" w14:paraId="574C5F58" w14:textId="77777777">
        <w:trPr>
          <w:trHeight w:val="290"/>
        </w:trPr>
        <w:tc>
          <w:tcPr>
            <w:tcW w:w="4249" w:type="dxa"/>
            <w:tcBorders>
              <w:top w:val="single" w:sz="4" w:space="0" w:color="9CC2E4"/>
              <w:left w:val="single" w:sz="4" w:space="0" w:color="9CC2E4"/>
              <w:bottom w:val="single" w:sz="4" w:space="0" w:color="9CC2E4"/>
              <w:right w:val="single" w:sz="4" w:space="0" w:color="9CC2E4"/>
            </w:tcBorders>
            <w:shd w:val="clear" w:color="auto" w:fill="DEEAF6"/>
          </w:tcPr>
          <w:p w14:paraId="41621B3A" w14:textId="77777777" w:rsidR="0017019C" w:rsidRDefault="00000000">
            <w:pPr>
              <w:pStyle w:val="TableParagraph"/>
              <w:jc w:val="left"/>
            </w:pPr>
            <w:r>
              <w:t>Braes</w:t>
            </w:r>
            <w:r>
              <w:rPr>
                <w:spacing w:val="-4"/>
              </w:rPr>
              <w:t xml:space="preserve"> </w:t>
            </w:r>
            <w:r>
              <w:t>&amp;</w:t>
            </w:r>
            <w:r>
              <w:rPr>
                <w:spacing w:val="-1"/>
              </w:rPr>
              <w:t xml:space="preserve"> </w:t>
            </w:r>
            <w:r>
              <w:t>Rural</w:t>
            </w:r>
            <w:r>
              <w:rPr>
                <w:spacing w:val="-1"/>
              </w:rPr>
              <w:t xml:space="preserve"> </w:t>
            </w:r>
            <w:r>
              <w:rPr>
                <w:spacing w:val="-4"/>
              </w:rPr>
              <w:t>South</w:t>
            </w:r>
          </w:p>
        </w:tc>
        <w:tc>
          <w:tcPr>
            <w:tcW w:w="1278" w:type="dxa"/>
            <w:tcBorders>
              <w:top w:val="single" w:sz="4" w:space="0" w:color="9CC2E4"/>
              <w:left w:val="single" w:sz="4" w:space="0" w:color="9CC2E4"/>
              <w:bottom w:val="single" w:sz="4" w:space="0" w:color="9CC2E4"/>
              <w:right w:val="single" w:sz="4" w:space="0" w:color="9CC2E4"/>
            </w:tcBorders>
            <w:shd w:val="clear" w:color="auto" w:fill="DEEAF6"/>
          </w:tcPr>
          <w:p w14:paraId="6BBB58DC" w14:textId="77777777" w:rsidR="0017019C" w:rsidRDefault="00000000">
            <w:pPr>
              <w:pStyle w:val="TableParagraph"/>
              <w:ind w:left="8" w:right="2"/>
            </w:pPr>
            <w:r>
              <w:rPr>
                <w:spacing w:val="-5"/>
              </w:rPr>
              <w:t>538</w:t>
            </w:r>
          </w:p>
        </w:tc>
        <w:tc>
          <w:tcPr>
            <w:tcW w:w="1417" w:type="dxa"/>
            <w:tcBorders>
              <w:top w:val="single" w:sz="4" w:space="0" w:color="9CC2E4"/>
              <w:left w:val="single" w:sz="4" w:space="0" w:color="9CC2E4"/>
              <w:bottom w:val="single" w:sz="4" w:space="0" w:color="9CC2E4"/>
              <w:right w:val="single" w:sz="4" w:space="0" w:color="9CC2E4"/>
            </w:tcBorders>
            <w:shd w:val="clear" w:color="auto" w:fill="DEEAF6"/>
          </w:tcPr>
          <w:p w14:paraId="0D4CD321" w14:textId="77777777" w:rsidR="0017019C" w:rsidRDefault="00000000">
            <w:pPr>
              <w:pStyle w:val="TableParagraph"/>
              <w:ind w:left="7" w:right="3"/>
            </w:pPr>
            <w:r>
              <w:rPr>
                <w:spacing w:val="-5"/>
              </w:rPr>
              <w:t>203</w:t>
            </w:r>
          </w:p>
        </w:tc>
      </w:tr>
      <w:tr w:rsidR="0017019C" w14:paraId="11169DD7" w14:textId="77777777">
        <w:trPr>
          <w:trHeight w:val="290"/>
        </w:trPr>
        <w:tc>
          <w:tcPr>
            <w:tcW w:w="4249" w:type="dxa"/>
            <w:tcBorders>
              <w:top w:val="single" w:sz="4" w:space="0" w:color="9CC2E4"/>
              <w:left w:val="single" w:sz="4" w:space="0" w:color="9CC2E4"/>
              <w:bottom w:val="single" w:sz="4" w:space="0" w:color="9CC2E4"/>
              <w:right w:val="single" w:sz="4" w:space="0" w:color="9CC2E4"/>
            </w:tcBorders>
          </w:tcPr>
          <w:p w14:paraId="27F2A250" w14:textId="77777777" w:rsidR="0017019C" w:rsidRDefault="00000000">
            <w:pPr>
              <w:pStyle w:val="TableParagraph"/>
              <w:jc w:val="left"/>
            </w:pPr>
            <w:r>
              <w:rPr>
                <w:spacing w:val="-2"/>
              </w:rPr>
              <w:t>Falkirk</w:t>
            </w:r>
          </w:p>
        </w:tc>
        <w:tc>
          <w:tcPr>
            <w:tcW w:w="1278" w:type="dxa"/>
            <w:tcBorders>
              <w:top w:val="single" w:sz="4" w:space="0" w:color="9CC2E4"/>
              <w:left w:val="single" w:sz="4" w:space="0" w:color="9CC2E4"/>
              <w:bottom w:val="single" w:sz="4" w:space="0" w:color="9CC2E4"/>
              <w:right w:val="single" w:sz="4" w:space="0" w:color="9CC2E4"/>
            </w:tcBorders>
          </w:tcPr>
          <w:p w14:paraId="2249ADC2" w14:textId="77777777" w:rsidR="0017019C" w:rsidRDefault="00000000">
            <w:pPr>
              <w:pStyle w:val="TableParagraph"/>
              <w:ind w:left="8"/>
            </w:pPr>
            <w:r>
              <w:rPr>
                <w:spacing w:val="-10"/>
              </w:rPr>
              <w:t>2</w:t>
            </w:r>
          </w:p>
        </w:tc>
        <w:tc>
          <w:tcPr>
            <w:tcW w:w="1417" w:type="dxa"/>
            <w:tcBorders>
              <w:top w:val="single" w:sz="4" w:space="0" w:color="9CC2E4"/>
              <w:left w:val="single" w:sz="4" w:space="0" w:color="9CC2E4"/>
              <w:bottom w:val="single" w:sz="4" w:space="0" w:color="9CC2E4"/>
              <w:right w:val="single" w:sz="4" w:space="0" w:color="9CC2E4"/>
            </w:tcBorders>
          </w:tcPr>
          <w:p w14:paraId="7F9BA505" w14:textId="77777777" w:rsidR="0017019C" w:rsidRDefault="00000000">
            <w:pPr>
              <w:pStyle w:val="TableParagraph"/>
              <w:ind w:left="7" w:right="3"/>
            </w:pPr>
            <w:r>
              <w:rPr>
                <w:spacing w:val="-5"/>
              </w:rPr>
              <w:t>289</w:t>
            </w:r>
          </w:p>
        </w:tc>
      </w:tr>
      <w:tr w:rsidR="0017019C" w14:paraId="32A8C885" w14:textId="77777777">
        <w:trPr>
          <w:trHeight w:val="290"/>
        </w:trPr>
        <w:tc>
          <w:tcPr>
            <w:tcW w:w="4249" w:type="dxa"/>
            <w:tcBorders>
              <w:top w:val="single" w:sz="4" w:space="0" w:color="9CC2E4"/>
              <w:left w:val="single" w:sz="4" w:space="0" w:color="9CC2E4"/>
              <w:bottom w:val="single" w:sz="4" w:space="0" w:color="9CC2E4"/>
              <w:right w:val="single" w:sz="4" w:space="0" w:color="9CC2E4"/>
            </w:tcBorders>
            <w:shd w:val="clear" w:color="auto" w:fill="DEEAF6"/>
          </w:tcPr>
          <w:p w14:paraId="2BB1FFAC" w14:textId="77777777" w:rsidR="0017019C" w:rsidRDefault="00000000">
            <w:pPr>
              <w:pStyle w:val="TableParagraph"/>
              <w:jc w:val="left"/>
            </w:pPr>
            <w:r>
              <w:rPr>
                <w:spacing w:val="-2"/>
              </w:rPr>
              <w:t>Grangemouth</w:t>
            </w:r>
          </w:p>
        </w:tc>
        <w:tc>
          <w:tcPr>
            <w:tcW w:w="1278" w:type="dxa"/>
            <w:tcBorders>
              <w:top w:val="single" w:sz="4" w:space="0" w:color="9CC2E4"/>
              <w:left w:val="single" w:sz="4" w:space="0" w:color="9CC2E4"/>
              <w:bottom w:val="single" w:sz="4" w:space="0" w:color="9CC2E4"/>
              <w:right w:val="single" w:sz="4" w:space="0" w:color="9CC2E4"/>
            </w:tcBorders>
            <w:shd w:val="clear" w:color="auto" w:fill="DEEAF6"/>
          </w:tcPr>
          <w:p w14:paraId="66AA36A9" w14:textId="77777777" w:rsidR="0017019C" w:rsidRDefault="00000000">
            <w:pPr>
              <w:pStyle w:val="TableParagraph"/>
              <w:ind w:left="8" w:right="2"/>
            </w:pPr>
            <w:r>
              <w:rPr>
                <w:spacing w:val="-5"/>
              </w:rPr>
              <w:t>419</w:t>
            </w:r>
          </w:p>
        </w:tc>
        <w:tc>
          <w:tcPr>
            <w:tcW w:w="1417" w:type="dxa"/>
            <w:tcBorders>
              <w:top w:val="single" w:sz="4" w:space="0" w:color="9CC2E4"/>
              <w:left w:val="single" w:sz="4" w:space="0" w:color="9CC2E4"/>
              <w:bottom w:val="single" w:sz="4" w:space="0" w:color="9CC2E4"/>
              <w:right w:val="single" w:sz="4" w:space="0" w:color="9CC2E4"/>
            </w:tcBorders>
            <w:shd w:val="clear" w:color="auto" w:fill="DEEAF6"/>
          </w:tcPr>
          <w:p w14:paraId="2AFFCEAF" w14:textId="77777777" w:rsidR="0017019C" w:rsidRDefault="00000000">
            <w:pPr>
              <w:pStyle w:val="TableParagraph"/>
              <w:ind w:left="7"/>
            </w:pPr>
            <w:r>
              <w:rPr>
                <w:spacing w:val="-10"/>
              </w:rPr>
              <w:t>0</w:t>
            </w:r>
          </w:p>
        </w:tc>
      </w:tr>
      <w:tr w:rsidR="0017019C" w14:paraId="66933152" w14:textId="77777777">
        <w:trPr>
          <w:trHeight w:val="290"/>
        </w:trPr>
        <w:tc>
          <w:tcPr>
            <w:tcW w:w="4249" w:type="dxa"/>
            <w:tcBorders>
              <w:top w:val="single" w:sz="4" w:space="0" w:color="9CC2E4"/>
              <w:left w:val="single" w:sz="4" w:space="0" w:color="9CC2E4"/>
              <w:bottom w:val="single" w:sz="4" w:space="0" w:color="9CC2E4"/>
              <w:right w:val="single" w:sz="4" w:space="0" w:color="9CC2E4"/>
            </w:tcBorders>
          </w:tcPr>
          <w:p w14:paraId="102171F5" w14:textId="77777777" w:rsidR="0017019C" w:rsidRDefault="00000000">
            <w:pPr>
              <w:pStyle w:val="TableParagraph"/>
              <w:jc w:val="left"/>
            </w:pPr>
            <w:r>
              <w:t>Larbert,</w:t>
            </w:r>
            <w:r>
              <w:rPr>
                <w:spacing w:val="-8"/>
              </w:rPr>
              <w:t xml:space="preserve"> </w:t>
            </w:r>
            <w:r>
              <w:t>Stenhousemuir</w:t>
            </w:r>
            <w:r>
              <w:rPr>
                <w:spacing w:val="-3"/>
              </w:rPr>
              <w:t xml:space="preserve"> </w:t>
            </w:r>
            <w:r>
              <w:t>&amp;</w:t>
            </w:r>
            <w:r>
              <w:rPr>
                <w:spacing w:val="-5"/>
              </w:rPr>
              <w:t xml:space="preserve"> </w:t>
            </w:r>
            <w:r>
              <w:t>Rural</w:t>
            </w:r>
            <w:r>
              <w:rPr>
                <w:spacing w:val="-3"/>
              </w:rPr>
              <w:t xml:space="preserve"> </w:t>
            </w:r>
            <w:r>
              <w:rPr>
                <w:spacing w:val="-2"/>
              </w:rPr>
              <w:t>North</w:t>
            </w:r>
          </w:p>
        </w:tc>
        <w:tc>
          <w:tcPr>
            <w:tcW w:w="1278" w:type="dxa"/>
            <w:tcBorders>
              <w:top w:val="single" w:sz="4" w:space="0" w:color="9CC2E4"/>
              <w:left w:val="single" w:sz="4" w:space="0" w:color="9CC2E4"/>
              <w:bottom w:val="single" w:sz="4" w:space="0" w:color="9CC2E4"/>
              <w:right w:val="single" w:sz="4" w:space="0" w:color="9CC2E4"/>
            </w:tcBorders>
          </w:tcPr>
          <w:p w14:paraId="6E1D7D19" w14:textId="77777777" w:rsidR="0017019C" w:rsidRDefault="00000000">
            <w:pPr>
              <w:pStyle w:val="TableParagraph"/>
              <w:ind w:left="8" w:right="2"/>
            </w:pPr>
            <w:r>
              <w:rPr>
                <w:spacing w:val="-5"/>
              </w:rPr>
              <w:t>665</w:t>
            </w:r>
          </w:p>
        </w:tc>
        <w:tc>
          <w:tcPr>
            <w:tcW w:w="1417" w:type="dxa"/>
            <w:tcBorders>
              <w:top w:val="single" w:sz="4" w:space="0" w:color="9CC2E4"/>
              <w:left w:val="single" w:sz="4" w:space="0" w:color="9CC2E4"/>
              <w:bottom w:val="single" w:sz="4" w:space="0" w:color="9CC2E4"/>
              <w:right w:val="single" w:sz="4" w:space="0" w:color="9CC2E4"/>
            </w:tcBorders>
          </w:tcPr>
          <w:p w14:paraId="7C5511A7" w14:textId="77777777" w:rsidR="0017019C" w:rsidRDefault="00000000">
            <w:pPr>
              <w:pStyle w:val="TableParagraph"/>
              <w:ind w:left="7" w:right="1"/>
            </w:pPr>
            <w:r>
              <w:rPr>
                <w:spacing w:val="-5"/>
              </w:rPr>
              <w:t>56</w:t>
            </w:r>
          </w:p>
        </w:tc>
      </w:tr>
      <w:tr w:rsidR="0017019C" w14:paraId="0DB0167E" w14:textId="77777777">
        <w:trPr>
          <w:trHeight w:val="290"/>
        </w:trPr>
        <w:tc>
          <w:tcPr>
            <w:tcW w:w="4249" w:type="dxa"/>
            <w:tcBorders>
              <w:top w:val="single" w:sz="4" w:space="0" w:color="9CC2E4"/>
              <w:left w:val="single" w:sz="4" w:space="0" w:color="9CC2E4"/>
              <w:bottom w:val="single" w:sz="4" w:space="0" w:color="9CC2E4"/>
              <w:right w:val="single" w:sz="4" w:space="0" w:color="9CC2E4"/>
            </w:tcBorders>
            <w:shd w:val="clear" w:color="auto" w:fill="DEEAF6"/>
          </w:tcPr>
          <w:p w14:paraId="37D80828" w14:textId="77777777" w:rsidR="0017019C" w:rsidRDefault="00000000">
            <w:pPr>
              <w:pStyle w:val="TableParagraph"/>
              <w:jc w:val="left"/>
              <w:rPr>
                <w:b/>
              </w:rPr>
            </w:pPr>
            <w:r>
              <w:rPr>
                <w:b/>
                <w:spacing w:val="-2"/>
              </w:rPr>
              <w:t>Total</w:t>
            </w:r>
          </w:p>
        </w:tc>
        <w:tc>
          <w:tcPr>
            <w:tcW w:w="1278" w:type="dxa"/>
            <w:tcBorders>
              <w:top w:val="single" w:sz="4" w:space="0" w:color="9CC2E4"/>
              <w:left w:val="single" w:sz="4" w:space="0" w:color="9CC2E4"/>
              <w:bottom w:val="single" w:sz="4" w:space="0" w:color="9CC2E4"/>
              <w:right w:val="single" w:sz="4" w:space="0" w:color="9CC2E4"/>
            </w:tcBorders>
            <w:shd w:val="clear" w:color="auto" w:fill="DEEAF6"/>
          </w:tcPr>
          <w:p w14:paraId="75BDB98D" w14:textId="77777777" w:rsidR="0017019C" w:rsidRDefault="00000000">
            <w:pPr>
              <w:pStyle w:val="TableParagraph"/>
              <w:ind w:left="8" w:right="3"/>
              <w:rPr>
                <w:b/>
              </w:rPr>
            </w:pPr>
            <w:r>
              <w:rPr>
                <w:b/>
                <w:spacing w:val="-4"/>
              </w:rPr>
              <w:t>2,978</w:t>
            </w:r>
          </w:p>
        </w:tc>
        <w:tc>
          <w:tcPr>
            <w:tcW w:w="1417" w:type="dxa"/>
            <w:tcBorders>
              <w:top w:val="single" w:sz="4" w:space="0" w:color="9CC2E4"/>
              <w:left w:val="single" w:sz="4" w:space="0" w:color="9CC2E4"/>
              <w:bottom w:val="single" w:sz="4" w:space="0" w:color="9CC2E4"/>
              <w:right w:val="single" w:sz="4" w:space="0" w:color="9CC2E4"/>
            </w:tcBorders>
            <w:shd w:val="clear" w:color="auto" w:fill="DEEAF6"/>
          </w:tcPr>
          <w:p w14:paraId="0A8439F5" w14:textId="77777777" w:rsidR="0017019C" w:rsidRDefault="00000000">
            <w:pPr>
              <w:pStyle w:val="TableParagraph"/>
              <w:ind w:left="7" w:right="3"/>
              <w:rPr>
                <w:b/>
              </w:rPr>
            </w:pPr>
            <w:r>
              <w:rPr>
                <w:b/>
                <w:spacing w:val="-2"/>
              </w:rPr>
              <w:t>1,023</w:t>
            </w:r>
          </w:p>
        </w:tc>
      </w:tr>
    </w:tbl>
    <w:p w14:paraId="375B92E0" w14:textId="77777777" w:rsidR="0017019C" w:rsidRDefault="00000000">
      <w:pPr>
        <w:spacing w:before="5"/>
        <w:ind w:left="120"/>
        <w:rPr>
          <w:sz w:val="18"/>
        </w:rPr>
      </w:pPr>
      <w:r>
        <w:rPr>
          <w:sz w:val="18"/>
        </w:rPr>
        <w:t>Source:</w:t>
      </w:r>
      <w:r>
        <w:rPr>
          <w:spacing w:val="-3"/>
          <w:sz w:val="18"/>
        </w:rPr>
        <w:t xml:space="preserve"> </w:t>
      </w:r>
      <w:r>
        <w:rPr>
          <w:sz w:val="18"/>
        </w:rPr>
        <w:t>Falkirk</w:t>
      </w:r>
      <w:r>
        <w:rPr>
          <w:spacing w:val="-3"/>
          <w:sz w:val="18"/>
        </w:rPr>
        <w:t xml:space="preserve"> </w:t>
      </w:r>
      <w:r>
        <w:rPr>
          <w:sz w:val="18"/>
        </w:rPr>
        <w:t>Council</w:t>
      </w:r>
      <w:r>
        <w:rPr>
          <w:spacing w:val="-2"/>
          <w:sz w:val="18"/>
        </w:rPr>
        <w:t xml:space="preserve"> </w:t>
      </w:r>
      <w:r>
        <w:rPr>
          <w:sz w:val="18"/>
        </w:rPr>
        <w:t>Housing</w:t>
      </w:r>
      <w:r>
        <w:rPr>
          <w:spacing w:val="-3"/>
          <w:sz w:val="18"/>
        </w:rPr>
        <w:t xml:space="preserve"> </w:t>
      </w:r>
      <w:r>
        <w:rPr>
          <w:sz w:val="18"/>
        </w:rPr>
        <w:t>Land</w:t>
      </w:r>
      <w:r>
        <w:rPr>
          <w:spacing w:val="-3"/>
          <w:sz w:val="18"/>
        </w:rPr>
        <w:t xml:space="preserve"> </w:t>
      </w:r>
      <w:r>
        <w:rPr>
          <w:sz w:val="18"/>
        </w:rPr>
        <w:t>Audit</w:t>
      </w:r>
      <w:r>
        <w:rPr>
          <w:spacing w:val="-2"/>
          <w:sz w:val="18"/>
        </w:rPr>
        <w:t xml:space="preserve"> 2021/22</w:t>
      </w:r>
    </w:p>
    <w:p w14:paraId="4F1E7091" w14:textId="77777777" w:rsidR="0017019C" w:rsidRDefault="0017019C">
      <w:pPr>
        <w:pStyle w:val="BodyText"/>
        <w:ind w:left="0"/>
        <w:rPr>
          <w:sz w:val="18"/>
        </w:rPr>
      </w:pPr>
    </w:p>
    <w:p w14:paraId="5DD158AB" w14:textId="77777777" w:rsidR="0017019C" w:rsidRDefault="0017019C">
      <w:pPr>
        <w:pStyle w:val="BodyText"/>
        <w:spacing w:before="214"/>
        <w:ind w:left="0"/>
        <w:rPr>
          <w:sz w:val="18"/>
        </w:rPr>
      </w:pPr>
    </w:p>
    <w:p w14:paraId="43438AD6" w14:textId="77777777" w:rsidR="0017019C" w:rsidRDefault="00000000">
      <w:pPr>
        <w:pStyle w:val="BodyText"/>
        <w:spacing w:line="259" w:lineRule="auto"/>
        <w:ind w:right="189"/>
      </w:pPr>
      <w:r>
        <w:t>Table</w:t>
      </w:r>
      <w:r>
        <w:rPr>
          <w:spacing w:val="-2"/>
        </w:rPr>
        <w:t xml:space="preserve"> </w:t>
      </w:r>
      <w:r>
        <w:t>8</w:t>
      </w:r>
      <w:r>
        <w:rPr>
          <w:spacing w:val="-3"/>
        </w:rPr>
        <w:t xml:space="preserve"> </w:t>
      </w:r>
      <w:r>
        <w:t>shows</w:t>
      </w:r>
      <w:r>
        <w:rPr>
          <w:spacing w:val="-4"/>
        </w:rPr>
        <w:t xml:space="preserve"> </w:t>
      </w:r>
      <w:r>
        <w:t>the</w:t>
      </w:r>
      <w:r>
        <w:rPr>
          <w:spacing w:val="-2"/>
        </w:rPr>
        <w:t xml:space="preserve"> </w:t>
      </w:r>
      <w:r>
        <w:t>number</w:t>
      </w:r>
      <w:r>
        <w:rPr>
          <w:spacing w:val="-4"/>
        </w:rPr>
        <w:t xml:space="preserve"> </w:t>
      </w:r>
      <w:r>
        <w:t>of</w:t>
      </w:r>
      <w:r>
        <w:rPr>
          <w:spacing w:val="-2"/>
        </w:rPr>
        <w:t xml:space="preserve"> </w:t>
      </w:r>
      <w:r>
        <w:t>units</w:t>
      </w:r>
      <w:r>
        <w:rPr>
          <w:spacing w:val="-1"/>
        </w:rPr>
        <w:t xml:space="preserve"> </w:t>
      </w:r>
      <w:r>
        <w:t>in</w:t>
      </w:r>
      <w:r>
        <w:rPr>
          <w:spacing w:val="-6"/>
        </w:rPr>
        <w:t xml:space="preserve"> </w:t>
      </w:r>
      <w:r>
        <w:t>the</w:t>
      </w:r>
      <w:r>
        <w:rPr>
          <w:spacing w:val="-4"/>
        </w:rPr>
        <w:t xml:space="preserve"> </w:t>
      </w:r>
      <w:r>
        <w:t>2023-2028</w:t>
      </w:r>
      <w:r>
        <w:rPr>
          <w:spacing w:val="-4"/>
        </w:rPr>
        <w:t xml:space="preserve"> </w:t>
      </w:r>
      <w:r>
        <w:t>Strategic</w:t>
      </w:r>
      <w:r>
        <w:rPr>
          <w:spacing w:val="-2"/>
        </w:rPr>
        <w:t xml:space="preserve"> </w:t>
      </w:r>
      <w:r>
        <w:t>Housing</w:t>
      </w:r>
      <w:r>
        <w:rPr>
          <w:spacing w:val="-3"/>
        </w:rPr>
        <w:t xml:space="preserve"> </w:t>
      </w:r>
      <w:r>
        <w:t>Investment</w:t>
      </w:r>
      <w:r>
        <w:rPr>
          <w:spacing w:val="-2"/>
        </w:rPr>
        <w:t xml:space="preserve"> </w:t>
      </w:r>
      <w:r>
        <w:t>Plan</w:t>
      </w:r>
      <w:r>
        <w:rPr>
          <w:spacing w:val="-6"/>
        </w:rPr>
        <w:t xml:space="preserve"> </w:t>
      </w:r>
      <w:r>
        <w:t>through</w:t>
      </w:r>
      <w:r>
        <w:rPr>
          <w:spacing w:val="-3"/>
        </w:rPr>
        <w:t xml:space="preserve"> </w:t>
      </w:r>
      <w:r>
        <w:t>AHP sites. There are 532 in total with some sites providing all the units as affordable housing instead of the usual percentage.</w:t>
      </w:r>
    </w:p>
    <w:p w14:paraId="1132111B" w14:textId="77777777" w:rsidR="0017019C" w:rsidRDefault="00000000">
      <w:pPr>
        <w:pStyle w:val="Heading1"/>
        <w:spacing w:before="160"/>
      </w:pPr>
      <w:r>
        <w:t>Table</w:t>
      </w:r>
      <w:r>
        <w:rPr>
          <w:spacing w:val="-2"/>
        </w:rPr>
        <w:t xml:space="preserve"> </w:t>
      </w:r>
      <w:r>
        <w:t>8: Number of</w:t>
      </w:r>
      <w:r>
        <w:rPr>
          <w:spacing w:val="-1"/>
        </w:rPr>
        <w:t xml:space="preserve"> </w:t>
      </w:r>
      <w:r>
        <w:t>units</w:t>
      </w:r>
      <w:r>
        <w:rPr>
          <w:spacing w:val="-1"/>
        </w:rPr>
        <w:t xml:space="preserve"> </w:t>
      </w:r>
      <w:r>
        <w:t>in</w:t>
      </w:r>
      <w:r>
        <w:rPr>
          <w:spacing w:val="-2"/>
        </w:rPr>
        <w:t xml:space="preserve"> </w:t>
      </w:r>
      <w:r>
        <w:t>the</w:t>
      </w:r>
      <w:r>
        <w:rPr>
          <w:spacing w:val="-2"/>
        </w:rPr>
        <w:t xml:space="preserve"> </w:t>
      </w:r>
      <w:r>
        <w:t>SHIP</w:t>
      </w:r>
      <w:r>
        <w:rPr>
          <w:spacing w:val="-5"/>
        </w:rPr>
        <w:t xml:space="preserve"> </w:t>
      </w:r>
      <w:r>
        <w:t>2023-2028</w:t>
      </w:r>
      <w:r>
        <w:rPr>
          <w:spacing w:val="-5"/>
        </w:rPr>
        <w:t xml:space="preserve"> </w:t>
      </w:r>
      <w:r>
        <w:t>through AHP</w:t>
      </w:r>
      <w:r>
        <w:rPr>
          <w:spacing w:val="1"/>
        </w:rPr>
        <w:t xml:space="preserve"> </w:t>
      </w:r>
      <w:r>
        <w:rPr>
          <w:spacing w:val="-2"/>
        </w:rPr>
        <w:t>Sites</w:t>
      </w:r>
    </w:p>
    <w:p w14:paraId="48C6F8B9" w14:textId="77777777" w:rsidR="0017019C" w:rsidRDefault="0017019C">
      <w:pPr>
        <w:pStyle w:val="BodyText"/>
        <w:spacing w:before="7"/>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102"/>
        <w:gridCol w:w="1318"/>
      </w:tblGrid>
      <w:tr w:rsidR="0017019C" w14:paraId="7A4FE2AF" w14:textId="77777777">
        <w:trPr>
          <w:trHeight w:val="321"/>
        </w:trPr>
        <w:tc>
          <w:tcPr>
            <w:tcW w:w="4102" w:type="dxa"/>
            <w:tcBorders>
              <w:top w:val="nil"/>
              <w:bottom w:val="nil"/>
              <w:right w:val="nil"/>
            </w:tcBorders>
            <w:shd w:val="clear" w:color="auto" w:fill="5B9BD4"/>
          </w:tcPr>
          <w:p w14:paraId="1440A8BA" w14:textId="77777777" w:rsidR="0017019C" w:rsidRDefault="00000000">
            <w:pPr>
              <w:pStyle w:val="TableParagraph"/>
              <w:spacing w:before="11" w:line="240" w:lineRule="auto"/>
              <w:jc w:val="left"/>
              <w:rPr>
                <w:b/>
              </w:rPr>
            </w:pPr>
            <w:r>
              <w:rPr>
                <w:b/>
                <w:spacing w:val="-4"/>
              </w:rPr>
              <w:t>Area</w:t>
            </w:r>
          </w:p>
        </w:tc>
        <w:tc>
          <w:tcPr>
            <w:tcW w:w="1318" w:type="dxa"/>
            <w:tcBorders>
              <w:top w:val="nil"/>
              <w:left w:val="nil"/>
              <w:bottom w:val="nil"/>
            </w:tcBorders>
            <w:shd w:val="clear" w:color="auto" w:fill="5B9BD4"/>
          </w:tcPr>
          <w:p w14:paraId="0F95A10B" w14:textId="77777777" w:rsidR="0017019C" w:rsidRDefault="00000000">
            <w:pPr>
              <w:pStyle w:val="TableParagraph"/>
              <w:spacing w:before="11" w:line="240" w:lineRule="auto"/>
              <w:ind w:left="18"/>
              <w:rPr>
                <w:b/>
              </w:rPr>
            </w:pPr>
            <w:r>
              <w:rPr>
                <w:b/>
                <w:spacing w:val="-5"/>
              </w:rPr>
              <w:t>No.</w:t>
            </w:r>
          </w:p>
        </w:tc>
      </w:tr>
      <w:tr w:rsidR="0017019C" w14:paraId="249FE4E3" w14:textId="77777777">
        <w:trPr>
          <w:trHeight w:val="299"/>
        </w:trPr>
        <w:tc>
          <w:tcPr>
            <w:tcW w:w="4102" w:type="dxa"/>
            <w:tcBorders>
              <w:top w:val="nil"/>
              <w:left w:val="single" w:sz="4" w:space="0" w:color="9CC2E4"/>
              <w:bottom w:val="single" w:sz="4" w:space="0" w:color="9CC2E4"/>
              <w:right w:val="single" w:sz="4" w:space="0" w:color="9CC2E4"/>
            </w:tcBorders>
            <w:shd w:val="clear" w:color="auto" w:fill="DEEAF6"/>
          </w:tcPr>
          <w:p w14:paraId="65B83C8C" w14:textId="77777777" w:rsidR="0017019C" w:rsidRDefault="00000000">
            <w:pPr>
              <w:pStyle w:val="TableParagraph"/>
              <w:jc w:val="left"/>
            </w:pPr>
            <w:r>
              <w:rPr>
                <w:spacing w:val="-2"/>
              </w:rPr>
              <w:t>Bo'ness</w:t>
            </w:r>
          </w:p>
        </w:tc>
        <w:tc>
          <w:tcPr>
            <w:tcW w:w="1318" w:type="dxa"/>
            <w:tcBorders>
              <w:top w:val="nil"/>
              <w:left w:val="single" w:sz="4" w:space="0" w:color="9CC2E4"/>
              <w:bottom w:val="single" w:sz="4" w:space="0" w:color="9CC2E4"/>
              <w:right w:val="single" w:sz="4" w:space="0" w:color="9CC2E4"/>
            </w:tcBorders>
            <w:shd w:val="clear" w:color="auto" w:fill="DEEAF6"/>
          </w:tcPr>
          <w:p w14:paraId="67F7B321" w14:textId="77777777" w:rsidR="0017019C" w:rsidRDefault="00000000">
            <w:pPr>
              <w:pStyle w:val="TableParagraph"/>
              <w:ind w:left="13" w:right="3"/>
            </w:pPr>
            <w:r>
              <w:rPr>
                <w:spacing w:val="-5"/>
              </w:rPr>
              <w:t>157</w:t>
            </w:r>
          </w:p>
        </w:tc>
      </w:tr>
      <w:tr w:rsidR="0017019C" w14:paraId="39957A9C" w14:textId="77777777">
        <w:trPr>
          <w:trHeight w:val="299"/>
        </w:trPr>
        <w:tc>
          <w:tcPr>
            <w:tcW w:w="4102" w:type="dxa"/>
            <w:tcBorders>
              <w:top w:val="single" w:sz="4" w:space="0" w:color="9CC2E4"/>
              <w:left w:val="single" w:sz="4" w:space="0" w:color="9CC2E4"/>
              <w:bottom w:val="single" w:sz="4" w:space="0" w:color="9CC2E4"/>
              <w:right w:val="single" w:sz="4" w:space="0" w:color="9CC2E4"/>
            </w:tcBorders>
          </w:tcPr>
          <w:p w14:paraId="251CA186" w14:textId="77777777" w:rsidR="0017019C" w:rsidRDefault="00000000">
            <w:pPr>
              <w:pStyle w:val="TableParagraph"/>
              <w:jc w:val="left"/>
            </w:pPr>
            <w:r>
              <w:t>Denny</w:t>
            </w:r>
            <w:r>
              <w:rPr>
                <w:spacing w:val="-4"/>
              </w:rPr>
              <w:t xml:space="preserve"> </w:t>
            </w:r>
            <w:r>
              <w:t>&amp;</w:t>
            </w:r>
            <w:r>
              <w:rPr>
                <w:spacing w:val="-1"/>
              </w:rPr>
              <w:t xml:space="preserve"> </w:t>
            </w:r>
            <w:proofErr w:type="spellStart"/>
            <w:r>
              <w:rPr>
                <w:spacing w:val="-2"/>
              </w:rPr>
              <w:t>Bonnybridge</w:t>
            </w:r>
            <w:proofErr w:type="spellEnd"/>
          </w:p>
        </w:tc>
        <w:tc>
          <w:tcPr>
            <w:tcW w:w="1318" w:type="dxa"/>
            <w:tcBorders>
              <w:top w:val="single" w:sz="4" w:space="0" w:color="9CC2E4"/>
              <w:left w:val="single" w:sz="4" w:space="0" w:color="9CC2E4"/>
              <w:bottom w:val="single" w:sz="4" w:space="0" w:color="9CC2E4"/>
              <w:right w:val="single" w:sz="4" w:space="0" w:color="9CC2E4"/>
            </w:tcBorders>
          </w:tcPr>
          <w:p w14:paraId="566D48FA" w14:textId="77777777" w:rsidR="0017019C" w:rsidRDefault="00000000">
            <w:pPr>
              <w:pStyle w:val="TableParagraph"/>
              <w:ind w:left="13" w:right="3"/>
            </w:pPr>
            <w:r>
              <w:rPr>
                <w:spacing w:val="-5"/>
              </w:rPr>
              <w:t>117</w:t>
            </w:r>
          </w:p>
        </w:tc>
      </w:tr>
      <w:tr w:rsidR="0017019C" w14:paraId="7167C42C" w14:textId="77777777">
        <w:trPr>
          <w:trHeight w:val="300"/>
        </w:trPr>
        <w:tc>
          <w:tcPr>
            <w:tcW w:w="4102" w:type="dxa"/>
            <w:tcBorders>
              <w:top w:val="single" w:sz="4" w:space="0" w:color="9CC2E4"/>
              <w:left w:val="single" w:sz="4" w:space="0" w:color="9CC2E4"/>
              <w:bottom w:val="single" w:sz="4" w:space="0" w:color="9CC2E4"/>
              <w:right w:val="single" w:sz="4" w:space="0" w:color="9CC2E4"/>
            </w:tcBorders>
            <w:shd w:val="clear" w:color="auto" w:fill="DEEAF6"/>
          </w:tcPr>
          <w:p w14:paraId="368D79B4" w14:textId="77777777" w:rsidR="0017019C" w:rsidRDefault="00000000">
            <w:pPr>
              <w:pStyle w:val="TableParagraph"/>
              <w:jc w:val="left"/>
            </w:pPr>
            <w:r>
              <w:t>Braes</w:t>
            </w:r>
            <w:r>
              <w:rPr>
                <w:spacing w:val="-4"/>
              </w:rPr>
              <w:t xml:space="preserve"> </w:t>
            </w:r>
            <w:r>
              <w:t>&amp;</w:t>
            </w:r>
            <w:r>
              <w:rPr>
                <w:spacing w:val="-1"/>
              </w:rPr>
              <w:t xml:space="preserve"> </w:t>
            </w:r>
            <w:r>
              <w:t>Rural</w:t>
            </w:r>
            <w:r>
              <w:rPr>
                <w:spacing w:val="-1"/>
              </w:rPr>
              <w:t xml:space="preserve"> </w:t>
            </w:r>
            <w:r>
              <w:rPr>
                <w:spacing w:val="-4"/>
              </w:rPr>
              <w:t>South</w:t>
            </w:r>
          </w:p>
        </w:tc>
        <w:tc>
          <w:tcPr>
            <w:tcW w:w="1318" w:type="dxa"/>
            <w:tcBorders>
              <w:top w:val="single" w:sz="4" w:space="0" w:color="9CC2E4"/>
              <w:left w:val="single" w:sz="4" w:space="0" w:color="9CC2E4"/>
              <w:bottom w:val="single" w:sz="4" w:space="0" w:color="9CC2E4"/>
              <w:right w:val="single" w:sz="4" w:space="0" w:color="9CC2E4"/>
            </w:tcBorders>
            <w:shd w:val="clear" w:color="auto" w:fill="DEEAF6"/>
          </w:tcPr>
          <w:p w14:paraId="6C82CFB8" w14:textId="77777777" w:rsidR="0017019C" w:rsidRDefault="00000000">
            <w:pPr>
              <w:pStyle w:val="TableParagraph"/>
              <w:ind w:left="13" w:right="3"/>
            </w:pPr>
            <w:r>
              <w:rPr>
                <w:spacing w:val="-5"/>
              </w:rPr>
              <w:t>136</w:t>
            </w:r>
          </w:p>
        </w:tc>
      </w:tr>
      <w:tr w:rsidR="0017019C" w14:paraId="75ED586A" w14:textId="77777777">
        <w:trPr>
          <w:trHeight w:val="299"/>
        </w:trPr>
        <w:tc>
          <w:tcPr>
            <w:tcW w:w="4102" w:type="dxa"/>
            <w:tcBorders>
              <w:top w:val="single" w:sz="4" w:space="0" w:color="9CC2E4"/>
              <w:left w:val="single" w:sz="4" w:space="0" w:color="9CC2E4"/>
              <w:bottom w:val="single" w:sz="4" w:space="0" w:color="9CC2E4"/>
              <w:right w:val="single" w:sz="4" w:space="0" w:color="9CC2E4"/>
            </w:tcBorders>
          </w:tcPr>
          <w:p w14:paraId="34DDAF6A" w14:textId="77777777" w:rsidR="0017019C" w:rsidRDefault="00000000">
            <w:pPr>
              <w:pStyle w:val="TableParagraph"/>
              <w:jc w:val="left"/>
            </w:pPr>
            <w:r>
              <w:rPr>
                <w:spacing w:val="-2"/>
              </w:rPr>
              <w:t>Falkirk</w:t>
            </w:r>
          </w:p>
        </w:tc>
        <w:tc>
          <w:tcPr>
            <w:tcW w:w="1318" w:type="dxa"/>
            <w:tcBorders>
              <w:top w:val="single" w:sz="4" w:space="0" w:color="9CC2E4"/>
              <w:left w:val="single" w:sz="4" w:space="0" w:color="9CC2E4"/>
              <w:bottom w:val="single" w:sz="4" w:space="0" w:color="9CC2E4"/>
              <w:right w:val="single" w:sz="4" w:space="0" w:color="9CC2E4"/>
            </w:tcBorders>
          </w:tcPr>
          <w:p w14:paraId="379F50D9" w14:textId="77777777" w:rsidR="0017019C" w:rsidRDefault="00000000">
            <w:pPr>
              <w:pStyle w:val="TableParagraph"/>
              <w:ind w:left="13"/>
            </w:pPr>
            <w:r>
              <w:rPr>
                <w:spacing w:val="-10"/>
              </w:rPr>
              <w:t>8</w:t>
            </w:r>
          </w:p>
        </w:tc>
      </w:tr>
      <w:tr w:rsidR="0017019C" w14:paraId="1684989D" w14:textId="77777777">
        <w:trPr>
          <w:trHeight w:val="299"/>
        </w:trPr>
        <w:tc>
          <w:tcPr>
            <w:tcW w:w="4102" w:type="dxa"/>
            <w:tcBorders>
              <w:top w:val="single" w:sz="4" w:space="0" w:color="9CC2E4"/>
              <w:left w:val="single" w:sz="4" w:space="0" w:color="9CC2E4"/>
              <w:bottom w:val="single" w:sz="4" w:space="0" w:color="9CC2E4"/>
              <w:right w:val="single" w:sz="4" w:space="0" w:color="9CC2E4"/>
            </w:tcBorders>
            <w:shd w:val="clear" w:color="auto" w:fill="DEEAF6"/>
          </w:tcPr>
          <w:p w14:paraId="2D65D491" w14:textId="77777777" w:rsidR="0017019C" w:rsidRDefault="00000000">
            <w:pPr>
              <w:pStyle w:val="TableParagraph"/>
              <w:jc w:val="left"/>
            </w:pPr>
            <w:r>
              <w:rPr>
                <w:spacing w:val="-2"/>
              </w:rPr>
              <w:t>Grangemouth</w:t>
            </w:r>
          </w:p>
        </w:tc>
        <w:tc>
          <w:tcPr>
            <w:tcW w:w="1318" w:type="dxa"/>
            <w:tcBorders>
              <w:top w:val="single" w:sz="4" w:space="0" w:color="9CC2E4"/>
              <w:left w:val="single" w:sz="4" w:space="0" w:color="9CC2E4"/>
              <w:bottom w:val="single" w:sz="4" w:space="0" w:color="9CC2E4"/>
              <w:right w:val="single" w:sz="4" w:space="0" w:color="9CC2E4"/>
            </w:tcBorders>
            <w:shd w:val="clear" w:color="auto" w:fill="DEEAF6"/>
          </w:tcPr>
          <w:p w14:paraId="36989478" w14:textId="77777777" w:rsidR="0017019C" w:rsidRDefault="00000000">
            <w:pPr>
              <w:pStyle w:val="TableParagraph"/>
              <w:ind w:left="13"/>
            </w:pPr>
            <w:r>
              <w:rPr>
                <w:spacing w:val="-10"/>
              </w:rPr>
              <w:t>0</w:t>
            </w:r>
          </w:p>
        </w:tc>
      </w:tr>
      <w:tr w:rsidR="0017019C" w14:paraId="64D880B0" w14:textId="77777777">
        <w:trPr>
          <w:trHeight w:val="301"/>
        </w:trPr>
        <w:tc>
          <w:tcPr>
            <w:tcW w:w="4102" w:type="dxa"/>
            <w:tcBorders>
              <w:top w:val="single" w:sz="4" w:space="0" w:color="9CC2E4"/>
              <w:left w:val="single" w:sz="4" w:space="0" w:color="9CC2E4"/>
              <w:bottom w:val="single" w:sz="4" w:space="0" w:color="9CC2E4"/>
              <w:right w:val="single" w:sz="4" w:space="0" w:color="9CC2E4"/>
            </w:tcBorders>
          </w:tcPr>
          <w:p w14:paraId="77DF6A6A" w14:textId="77777777" w:rsidR="0017019C" w:rsidRDefault="00000000">
            <w:pPr>
              <w:pStyle w:val="TableParagraph"/>
              <w:spacing w:before="1" w:line="240" w:lineRule="auto"/>
              <w:jc w:val="left"/>
            </w:pPr>
            <w:r>
              <w:t>Larbert,</w:t>
            </w:r>
            <w:r>
              <w:rPr>
                <w:spacing w:val="-8"/>
              </w:rPr>
              <w:t xml:space="preserve"> </w:t>
            </w:r>
            <w:r>
              <w:t>Stenhousemuir</w:t>
            </w:r>
            <w:r>
              <w:rPr>
                <w:spacing w:val="-3"/>
              </w:rPr>
              <w:t xml:space="preserve"> </w:t>
            </w:r>
            <w:r>
              <w:t>&amp;</w:t>
            </w:r>
            <w:r>
              <w:rPr>
                <w:spacing w:val="-5"/>
              </w:rPr>
              <w:t xml:space="preserve"> </w:t>
            </w:r>
            <w:r>
              <w:t>Rural</w:t>
            </w:r>
            <w:r>
              <w:rPr>
                <w:spacing w:val="-3"/>
              </w:rPr>
              <w:t xml:space="preserve"> </w:t>
            </w:r>
            <w:r>
              <w:rPr>
                <w:spacing w:val="-2"/>
              </w:rPr>
              <w:t>North</w:t>
            </w:r>
          </w:p>
        </w:tc>
        <w:tc>
          <w:tcPr>
            <w:tcW w:w="1318" w:type="dxa"/>
            <w:tcBorders>
              <w:top w:val="single" w:sz="4" w:space="0" w:color="9CC2E4"/>
              <w:left w:val="single" w:sz="4" w:space="0" w:color="9CC2E4"/>
              <w:bottom w:val="single" w:sz="4" w:space="0" w:color="9CC2E4"/>
              <w:right w:val="single" w:sz="4" w:space="0" w:color="9CC2E4"/>
            </w:tcBorders>
          </w:tcPr>
          <w:p w14:paraId="51026B3A" w14:textId="77777777" w:rsidR="0017019C" w:rsidRDefault="00000000">
            <w:pPr>
              <w:pStyle w:val="TableParagraph"/>
              <w:spacing w:before="1" w:line="240" w:lineRule="auto"/>
              <w:ind w:left="13" w:right="3"/>
            </w:pPr>
            <w:r>
              <w:rPr>
                <w:spacing w:val="-5"/>
              </w:rPr>
              <w:t>114</w:t>
            </w:r>
          </w:p>
        </w:tc>
      </w:tr>
      <w:tr w:rsidR="0017019C" w14:paraId="02CF92CC" w14:textId="77777777">
        <w:trPr>
          <w:trHeight w:val="299"/>
        </w:trPr>
        <w:tc>
          <w:tcPr>
            <w:tcW w:w="4102" w:type="dxa"/>
            <w:tcBorders>
              <w:top w:val="single" w:sz="4" w:space="0" w:color="9CC2E4"/>
              <w:left w:val="single" w:sz="4" w:space="0" w:color="9CC2E4"/>
              <w:bottom w:val="single" w:sz="4" w:space="0" w:color="9CC2E4"/>
              <w:right w:val="single" w:sz="4" w:space="0" w:color="9CC2E4"/>
            </w:tcBorders>
            <w:shd w:val="clear" w:color="auto" w:fill="DEEAF6"/>
          </w:tcPr>
          <w:p w14:paraId="60CDBA00" w14:textId="77777777" w:rsidR="0017019C" w:rsidRDefault="00000000">
            <w:pPr>
              <w:pStyle w:val="TableParagraph"/>
              <w:jc w:val="left"/>
              <w:rPr>
                <w:b/>
              </w:rPr>
            </w:pPr>
            <w:r>
              <w:rPr>
                <w:b/>
                <w:spacing w:val="-2"/>
              </w:rPr>
              <w:t>Total</w:t>
            </w:r>
          </w:p>
        </w:tc>
        <w:tc>
          <w:tcPr>
            <w:tcW w:w="1318" w:type="dxa"/>
            <w:tcBorders>
              <w:top w:val="single" w:sz="4" w:space="0" w:color="9CC2E4"/>
              <w:left w:val="single" w:sz="4" w:space="0" w:color="9CC2E4"/>
              <w:bottom w:val="single" w:sz="4" w:space="0" w:color="9CC2E4"/>
              <w:right w:val="single" w:sz="4" w:space="0" w:color="9CC2E4"/>
            </w:tcBorders>
            <w:shd w:val="clear" w:color="auto" w:fill="DEEAF6"/>
          </w:tcPr>
          <w:p w14:paraId="4F657894" w14:textId="77777777" w:rsidR="0017019C" w:rsidRDefault="00000000">
            <w:pPr>
              <w:pStyle w:val="TableParagraph"/>
              <w:ind w:left="13" w:right="3"/>
              <w:rPr>
                <w:b/>
              </w:rPr>
            </w:pPr>
            <w:r>
              <w:rPr>
                <w:b/>
                <w:spacing w:val="-5"/>
              </w:rPr>
              <w:t>532</w:t>
            </w:r>
          </w:p>
        </w:tc>
      </w:tr>
    </w:tbl>
    <w:p w14:paraId="703F4518" w14:textId="77777777" w:rsidR="0017019C" w:rsidRDefault="00000000">
      <w:pPr>
        <w:spacing w:before="8"/>
        <w:ind w:left="120"/>
        <w:rPr>
          <w:sz w:val="18"/>
        </w:rPr>
      </w:pPr>
      <w:r>
        <w:rPr>
          <w:sz w:val="18"/>
        </w:rPr>
        <w:t>Source:</w:t>
      </w:r>
      <w:r>
        <w:rPr>
          <w:spacing w:val="-5"/>
          <w:sz w:val="18"/>
        </w:rPr>
        <w:t xml:space="preserve"> </w:t>
      </w:r>
      <w:r>
        <w:rPr>
          <w:sz w:val="18"/>
        </w:rPr>
        <w:t>Falkirk</w:t>
      </w:r>
      <w:r>
        <w:rPr>
          <w:spacing w:val="-4"/>
          <w:sz w:val="18"/>
        </w:rPr>
        <w:t xml:space="preserve"> </w:t>
      </w:r>
      <w:r>
        <w:rPr>
          <w:sz w:val="18"/>
        </w:rPr>
        <w:t>Council</w:t>
      </w:r>
      <w:r>
        <w:rPr>
          <w:spacing w:val="-2"/>
          <w:sz w:val="18"/>
        </w:rPr>
        <w:t xml:space="preserve"> </w:t>
      </w:r>
      <w:r>
        <w:rPr>
          <w:spacing w:val="-4"/>
          <w:sz w:val="18"/>
        </w:rPr>
        <w:t>SHIP</w:t>
      </w:r>
    </w:p>
    <w:p w14:paraId="464A9146" w14:textId="77777777" w:rsidR="0017019C" w:rsidRDefault="00000000">
      <w:pPr>
        <w:pStyle w:val="Heading1"/>
        <w:spacing w:before="177"/>
      </w:pPr>
      <w:r>
        <w:t>Availability</w:t>
      </w:r>
      <w:r>
        <w:rPr>
          <w:spacing w:val="-4"/>
        </w:rPr>
        <w:t xml:space="preserve"> </w:t>
      </w:r>
      <w:r>
        <w:t>of</w:t>
      </w:r>
      <w:r>
        <w:rPr>
          <w:spacing w:val="-4"/>
        </w:rPr>
        <w:t xml:space="preserve"> </w:t>
      </w:r>
      <w:r>
        <w:rPr>
          <w:spacing w:val="-2"/>
        </w:rPr>
        <w:t>resources</w:t>
      </w:r>
    </w:p>
    <w:p w14:paraId="35B3F609" w14:textId="77777777" w:rsidR="0017019C" w:rsidRDefault="00000000">
      <w:pPr>
        <w:pStyle w:val="BodyText"/>
        <w:spacing w:before="184" w:line="259" w:lineRule="auto"/>
        <w:ind w:right="189"/>
      </w:pPr>
      <w:r>
        <w:rPr>
          <w:color w:val="333333"/>
        </w:rPr>
        <w:t xml:space="preserve">The Affordable Housing Supply </w:t>
      </w:r>
      <w:proofErr w:type="spellStart"/>
      <w:r>
        <w:rPr>
          <w:color w:val="333333"/>
        </w:rPr>
        <w:t>Programme</w:t>
      </w:r>
      <w:proofErr w:type="spellEnd"/>
      <w:r>
        <w:rPr>
          <w:color w:val="333333"/>
        </w:rPr>
        <w:t xml:space="preserve"> (AHSP) comprises a range of funding mechanisms to enable</w:t>
      </w:r>
      <w:r>
        <w:rPr>
          <w:color w:val="333333"/>
          <w:spacing w:val="-2"/>
        </w:rPr>
        <w:t xml:space="preserve"> </w:t>
      </w:r>
      <w:r>
        <w:rPr>
          <w:color w:val="333333"/>
        </w:rPr>
        <w:t>affordable</w:t>
      </w:r>
      <w:r>
        <w:rPr>
          <w:color w:val="333333"/>
          <w:spacing w:val="-2"/>
        </w:rPr>
        <w:t xml:space="preserve"> </w:t>
      </w:r>
      <w:r>
        <w:rPr>
          <w:color w:val="333333"/>
        </w:rPr>
        <w:t>housing</w:t>
      </w:r>
      <w:r>
        <w:rPr>
          <w:color w:val="333333"/>
          <w:spacing w:val="-5"/>
        </w:rPr>
        <w:t xml:space="preserve"> </w:t>
      </w:r>
      <w:r>
        <w:rPr>
          <w:color w:val="333333"/>
        </w:rPr>
        <w:t>providers</w:t>
      </w:r>
      <w:r>
        <w:rPr>
          <w:color w:val="333333"/>
          <w:spacing w:val="-5"/>
        </w:rPr>
        <w:t xml:space="preserve"> </w:t>
      </w:r>
      <w:r>
        <w:rPr>
          <w:color w:val="333333"/>
        </w:rPr>
        <w:t>to</w:t>
      </w:r>
      <w:r>
        <w:rPr>
          <w:color w:val="333333"/>
          <w:spacing w:val="-1"/>
        </w:rPr>
        <w:t xml:space="preserve"> </w:t>
      </w:r>
      <w:r>
        <w:rPr>
          <w:color w:val="333333"/>
        </w:rPr>
        <w:t>deliver</w:t>
      </w:r>
      <w:r>
        <w:rPr>
          <w:color w:val="333333"/>
          <w:spacing w:val="-2"/>
        </w:rPr>
        <w:t xml:space="preserve"> </w:t>
      </w:r>
      <w:r>
        <w:rPr>
          <w:color w:val="333333"/>
        </w:rPr>
        <w:t>homes</w:t>
      </w:r>
      <w:r>
        <w:rPr>
          <w:color w:val="333333"/>
          <w:spacing w:val="-6"/>
        </w:rPr>
        <w:t xml:space="preserve"> </w:t>
      </w:r>
      <w:r>
        <w:rPr>
          <w:color w:val="333333"/>
        </w:rPr>
        <w:t>for</w:t>
      </w:r>
      <w:r>
        <w:rPr>
          <w:color w:val="333333"/>
          <w:spacing w:val="-2"/>
        </w:rPr>
        <w:t xml:space="preserve"> </w:t>
      </w:r>
      <w:r>
        <w:rPr>
          <w:color w:val="333333"/>
        </w:rPr>
        <w:t>social</w:t>
      </w:r>
      <w:r>
        <w:rPr>
          <w:color w:val="333333"/>
          <w:spacing w:val="-3"/>
        </w:rPr>
        <w:t xml:space="preserve"> </w:t>
      </w:r>
      <w:r>
        <w:rPr>
          <w:color w:val="333333"/>
        </w:rPr>
        <w:t>rent,</w:t>
      </w:r>
      <w:r>
        <w:rPr>
          <w:color w:val="333333"/>
          <w:spacing w:val="-4"/>
        </w:rPr>
        <w:t xml:space="preserve"> </w:t>
      </w:r>
      <w:r>
        <w:rPr>
          <w:color w:val="333333"/>
        </w:rPr>
        <w:t>mid-market</w:t>
      </w:r>
      <w:r>
        <w:rPr>
          <w:color w:val="333333"/>
          <w:spacing w:val="-4"/>
        </w:rPr>
        <w:t xml:space="preserve"> </w:t>
      </w:r>
      <w:r>
        <w:rPr>
          <w:color w:val="333333"/>
        </w:rPr>
        <w:t>rent,</w:t>
      </w:r>
      <w:r>
        <w:rPr>
          <w:color w:val="333333"/>
          <w:spacing w:val="-2"/>
        </w:rPr>
        <w:t xml:space="preserve"> </w:t>
      </w:r>
      <w:r>
        <w:rPr>
          <w:color w:val="333333"/>
        </w:rPr>
        <w:t>and</w:t>
      </w:r>
      <w:r>
        <w:rPr>
          <w:color w:val="333333"/>
          <w:spacing w:val="-3"/>
        </w:rPr>
        <w:t xml:space="preserve"> </w:t>
      </w:r>
      <w:r>
        <w:rPr>
          <w:color w:val="333333"/>
        </w:rPr>
        <w:t xml:space="preserve">low-cost home ownership in communities across Scotland to support local authorities’ Local Housing </w:t>
      </w:r>
      <w:r>
        <w:rPr>
          <w:color w:val="333333"/>
          <w:spacing w:val="-2"/>
        </w:rPr>
        <w:t>Strategies.</w:t>
      </w:r>
    </w:p>
    <w:p w14:paraId="53F2754F" w14:textId="77777777" w:rsidR="0017019C" w:rsidRDefault="00000000">
      <w:pPr>
        <w:pStyle w:val="BodyText"/>
        <w:spacing w:before="161" w:line="259" w:lineRule="auto"/>
        <w:ind w:right="119"/>
      </w:pPr>
      <w:r>
        <w:rPr>
          <w:color w:val="333333"/>
        </w:rPr>
        <w:t>The</w:t>
      </w:r>
      <w:r>
        <w:rPr>
          <w:color w:val="333333"/>
          <w:spacing w:val="-2"/>
        </w:rPr>
        <w:t xml:space="preserve"> </w:t>
      </w:r>
      <w:r>
        <w:rPr>
          <w:color w:val="333333"/>
        </w:rPr>
        <w:t>Scottish</w:t>
      </w:r>
      <w:r>
        <w:rPr>
          <w:color w:val="333333"/>
          <w:spacing w:val="-6"/>
        </w:rPr>
        <w:t xml:space="preserve"> </w:t>
      </w:r>
      <w:r>
        <w:rPr>
          <w:color w:val="333333"/>
        </w:rPr>
        <w:t>Government</w:t>
      </w:r>
      <w:r>
        <w:rPr>
          <w:color w:val="333333"/>
          <w:spacing w:val="-5"/>
        </w:rPr>
        <w:t xml:space="preserve"> </w:t>
      </w:r>
      <w:r>
        <w:rPr>
          <w:color w:val="333333"/>
        </w:rPr>
        <w:t>have</w:t>
      </w:r>
      <w:r>
        <w:rPr>
          <w:color w:val="333333"/>
          <w:spacing w:val="-3"/>
        </w:rPr>
        <w:t xml:space="preserve"> </w:t>
      </w:r>
      <w:r>
        <w:rPr>
          <w:color w:val="333333"/>
        </w:rPr>
        <w:t>made</w:t>
      </w:r>
      <w:r>
        <w:rPr>
          <w:color w:val="333333"/>
          <w:spacing w:val="-4"/>
        </w:rPr>
        <w:t xml:space="preserve"> </w:t>
      </w:r>
      <w:r>
        <w:rPr>
          <w:color w:val="333333"/>
        </w:rPr>
        <w:t>a</w:t>
      </w:r>
      <w:r>
        <w:rPr>
          <w:color w:val="333333"/>
          <w:spacing w:val="-2"/>
        </w:rPr>
        <w:t xml:space="preserve"> </w:t>
      </w:r>
      <w:r>
        <w:rPr>
          <w:color w:val="333333"/>
        </w:rPr>
        <w:t>commitment</w:t>
      </w:r>
      <w:r>
        <w:rPr>
          <w:color w:val="333333"/>
          <w:spacing w:val="-4"/>
        </w:rPr>
        <w:t xml:space="preserve"> </w:t>
      </w:r>
      <w:r>
        <w:rPr>
          <w:color w:val="333333"/>
        </w:rPr>
        <w:t>to</w:t>
      </w:r>
      <w:r>
        <w:rPr>
          <w:color w:val="333333"/>
          <w:spacing w:val="-1"/>
        </w:rPr>
        <w:t xml:space="preserve"> </w:t>
      </w:r>
      <w:r>
        <w:rPr>
          <w:color w:val="333333"/>
        </w:rPr>
        <w:t>delivering</w:t>
      </w:r>
      <w:r>
        <w:rPr>
          <w:color w:val="333333"/>
          <w:spacing w:val="-5"/>
        </w:rPr>
        <w:t xml:space="preserve"> </w:t>
      </w:r>
      <w:r>
        <w:rPr>
          <w:color w:val="333333"/>
        </w:rPr>
        <w:t>110,000</w:t>
      </w:r>
      <w:r>
        <w:rPr>
          <w:color w:val="333333"/>
          <w:spacing w:val="-4"/>
        </w:rPr>
        <w:t xml:space="preserve"> </w:t>
      </w:r>
      <w:r>
        <w:rPr>
          <w:color w:val="333333"/>
        </w:rPr>
        <w:t>affordable</w:t>
      </w:r>
      <w:r>
        <w:rPr>
          <w:color w:val="333333"/>
          <w:spacing w:val="-2"/>
        </w:rPr>
        <w:t xml:space="preserve"> </w:t>
      </w:r>
      <w:r>
        <w:rPr>
          <w:color w:val="333333"/>
        </w:rPr>
        <w:t>homes</w:t>
      </w:r>
      <w:r>
        <w:rPr>
          <w:color w:val="333333"/>
          <w:spacing w:val="-4"/>
        </w:rPr>
        <w:t xml:space="preserve"> </w:t>
      </w:r>
      <w:r>
        <w:rPr>
          <w:color w:val="333333"/>
        </w:rPr>
        <w:t>by</w:t>
      </w:r>
      <w:r>
        <w:rPr>
          <w:color w:val="333333"/>
          <w:spacing w:val="-4"/>
        </w:rPr>
        <w:t xml:space="preserve"> </w:t>
      </w:r>
      <w:r>
        <w:rPr>
          <w:color w:val="333333"/>
        </w:rPr>
        <w:t xml:space="preserve">2032 of which at least 70% will be available for social rent and 10% will be in remote, rural and island </w:t>
      </w:r>
      <w:r>
        <w:rPr>
          <w:color w:val="333333"/>
          <w:spacing w:val="-2"/>
        </w:rPr>
        <w:t>communities.</w:t>
      </w:r>
    </w:p>
    <w:p w14:paraId="178B40D4" w14:textId="77777777" w:rsidR="0017019C" w:rsidRDefault="00000000">
      <w:pPr>
        <w:pStyle w:val="BodyText"/>
        <w:spacing w:before="157" w:line="259" w:lineRule="auto"/>
      </w:pPr>
      <w:r>
        <w:t>To assist in advance planning of housing investment, the Scottish Government has provided local authorities</w:t>
      </w:r>
      <w:r>
        <w:rPr>
          <w:spacing w:val="-5"/>
        </w:rPr>
        <w:t xml:space="preserve"> </w:t>
      </w:r>
      <w:r>
        <w:t>with</w:t>
      </w:r>
      <w:r>
        <w:rPr>
          <w:spacing w:val="-6"/>
        </w:rPr>
        <w:t xml:space="preserve"> </w:t>
      </w:r>
      <w:r>
        <w:t>annual</w:t>
      </w:r>
      <w:r>
        <w:rPr>
          <w:spacing w:val="-2"/>
        </w:rPr>
        <w:t xml:space="preserve"> </w:t>
      </w:r>
      <w:r>
        <w:t>minimum</w:t>
      </w:r>
      <w:r>
        <w:rPr>
          <w:spacing w:val="-1"/>
        </w:rPr>
        <w:t xml:space="preserve"> </w:t>
      </w:r>
      <w:r>
        <w:t>resource</w:t>
      </w:r>
      <w:r>
        <w:rPr>
          <w:spacing w:val="-2"/>
        </w:rPr>
        <w:t xml:space="preserve"> </w:t>
      </w:r>
      <w:r>
        <w:t>planning</w:t>
      </w:r>
      <w:r>
        <w:rPr>
          <w:spacing w:val="-3"/>
        </w:rPr>
        <w:t xml:space="preserve"> </w:t>
      </w:r>
      <w:r>
        <w:t>assumptions</w:t>
      </w:r>
      <w:r>
        <w:rPr>
          <w:spacing w:val="-2"/>
        </w:rPr>
        <w:t xml:space="preserve"> </w:t>
      </w:r>
      <w:r>
        <w:t>to</w:t>
      </w:r>
      <w:r>
        <w:rPr>
          <w:spacing w:val="-3"/>
        </w:rPr>
        <w:t xml:space="preserve"> </w:t>
      </w:r>
      <w:r>
        <w:t>2025/26</w:t>
      </w:r>
      <w:r>
        <w:rPr>
          <w:spacing w:val="-2"/>
        </w:rPr>
        <w:t xml:space="preserve"> </w:t>
      </w:r>
      <w:r>
        <w:t>and</w:t>
      </w:r>
      <w:r>
        <w:rPr>
          <w:spacing w:val="-6"/>
        </w:rPr>
        <w:t xml:space="preserve"> </w:t>
      </w:r>
      <w:r>
        <w:t>they</w:t>
      </w:r>
      <w:r>
        <w:rPr>
          <w:spacing w:val="-3"/>
        </w:rPr>
        <w:t xml:space="preserve"> </w:t>
      </w:r>
      <w:r>
        <w:t>are</w:t>
      </w:r>
      <w:r>
        <w:rPr>
          <w:spacing w:val="-4"/>
        </w:rPr>
        <w:t xml:space="preserve"> </w:t>
      </w:r>
      <w:r>
        <w:t>shown</w:t>
      </w:r>
      <w:r>
        <w:rPr>
          <w:spacing w:val="-6"/>
        </w:rPr>
        <w:t xml:space="preserve"> </w:t>
      </w:r>
      <w:r>
        <w:t xml:space="preserve">in Table 9. To </w:t>
      </w:r>
      <w:proofErr w:type="spellStart"/>
      <w:r>
        <w:t>minimise</w:t>
      </w:r>
      <w:proofErr w:type="spellEnd"/>
      <w:r>
        <w:t xml:space="preserve"> the risk of under spending in the </w:t>
      </w:r>
      <w:proofErr w:type="spellStart"/>
      <w:r>
        <w:t>Programme</w:t>
      </w:r>
      <w:proofErr w:type="spellEnd"/>
      <w:r>
        <w:t xml:space="preserve"> and to </w:t>
      </w:r>
      <w:proofErr w:type="spellStart"/>
      <w:r>
        <w:t>maximise</w:t>
      </w:r>
      <w:proofErr w:type="spellEnd"/>
      <w:r>
        <w:t xml:space="preserve"> the delivery of</w:t>
      </w:r>
    </w:p>
    <w:p w14:paraId="5442B26C" w14:textId="77777777" w:rsidR="0017019C" w:rsidRDefault="0017019C">
      <w:pPr>
        <w:spacing w:line="259" w:lineRule="auto"/>
        <w:sectPr w:rsidR="0017019C" w:rsidSect="00B15AA2">
          <w:pgSz w:w="11910" w:h="16840"/>
          <w:pgMar w:top="1380" w:right="1320" w:bottom="280" w:left="1320" w:header="720" w:footer="720" w:gutter="0"/>
          <w:cols w:space="720"/>
        </w:sectPr>
      </w:pPr>
    </w:p>
    <w:p w14:paraId="1DC3B5EC" w14:textId="77777777" w:rsidR="0017019C" w:rsidRDefault="00000000">
      <w:pPr>
        <w:pStyle w:val="BodyText"/>
        <w:spacing w:before="41" w:line="259" w:lineRule="auto"/>
        <w:ind w:right="634"/>
      </w:pPr>
      <w:r>
        <w:lastRenderedPageBreak/>
        <w:t>affordable</w:t>
      </w:r>
      <w:r>
        <w:rPr>
          <w:spacing w:val="-2"/>
        </w:rPr>
        <w:t xml:space="preserve"> </w:t>
      </w:r>
      <w:r>
        <w:t>housing,</w:t>
      </w:r>
      <w:r>
        <w:rPr>
          <w:spacing w:val="-2"/>
        </w:rPr>
        <w:t xml:space="preserve"> </w:t>
      </w:r>
      <w:r>
        <w:t>the</w:t>
      </w:r>
      <w:r>
        <w:rPr>
          <w:spacing w:val="-4"/>
        </w:rPr>
        <w:t xml:space="preserve"> </w:t>
      </w:r>
      <w:r>
        <w:t>Scottish</w:t>
      </w:r>
      <w:r>
        <w:rPr>
          <w:spacing w:val="-4"/>
        </w:rPr>
        <w:t xml:space="preserve"> </w:t>
      </w:r>
      <w:r>
        <w:t>Government</w:t>
      </w:r>
      <w:r>
        <w:rPr>
          <w:spacing w:val="-2"/>
        </w:rPr>
        <w:t xml:space="preserve"> </w:t>
      </w:r>
      <w:r>
        <w:t>suggests</w:t>
      </w:r>
      <w:r>
        <w:rPr>
          <w:spacing w:val="-4"/>
        </w:rPr>
        <w:t xml:space="preserve"> </w:t>
      </w:r>
      <w:r>
        <w:t>that</w:t>
      </w:r>
      <w:r>
        <w:rPr>
          <w:spacing w:val="-2"/>
        </w:rPr>
        <w:t xml:space="preserve"> </w:t>
      </w:r>
      <w:r>
        <w:t>Councils</w:t>
      </w:r>
      <w:r>
        <w:rPr>
          <w:spacing w:val="-2"/>
        </w:rPr>
        <w:t xml:space="preserve"> </w:t>
      </w:r>
      <w:r>
        <w:t>build</w:t>
      </w:r>
      <w:r>
        <w:rPr>
          <w:spacing w:val="-3"/>
        </w:rPr>
        <w:t xml:space="preserve"> </w:t>
      </w:r>
      <w:r>
        <w:t>in</w:t>
      </w:r>
      <w:r>
        <w:rPr>
          <w:spacing w:val="-2"/>
        </w:rPr>
        <w:t xml:space="preserve"> </w:t>
      </w:r>
      <w:r>
        <w:t>a</w:t>
      </w:r>
      <w:r>
        <w:rPr>
          <w:spacing w:val="-5"/>
        </w:rPr>
        <w:t xml:space="preserve"> </w:t>
      </w:r>
      <w:r>
        <w:t>minimum</w:t>
      </w:r>
      <w:r>
        <w:rPr>
          <w:spacing w:val="-4"/>
        </w:rPr>
        <w:t xml:space="preserve"> </w:t>
      </w:r>
      <w:r>
        <w:t xml:space="preserve">25% slippage element into the </w:t>
      </w:r>
      <w:proofErr w:type="spellStart"/>
      <w:r>
        <w:t>programme</w:t>
      </w:r>
      <w:proofErr w:type="spellEnd"/>
      <w:r>
        <w:t>.</w:t>
      </w:r>
    </w:p>
    <w:p w14:paraId="7826ECA8" w14:textId="77777777" w:rsidR="0017019C" w:rsidRDefault="00000000">
      <w:pPr>
        <w:pStyle w:val="BodyText"/>
        <w:spacing w:before="159" w:line="259" w:lineRule="auto"/>
        <w:ind w:right="135"/>
      </w:pPr>
      <w:r>
        <w:t>If</w:t>
      </w:r>
      <w:r>
        <w:rPr>
          <w:spacing w:val="-2"/>
        </w:rPr>
        <w:t xml:space="preserve"> </w:t>
      </w:r>
      <w:r>
        <w:t>grant</w:t>
      </w:r>
      <w:r>
        <w:rPr>
          <w:spacing w:val="-2"/>
        </w:rPr>
        <w:t xml:space="preserve"> </w:t>
      </w:r>
      <w:r>
        <w:t>is</w:t>
      </w:r>
      <w:r>
        <w:rPr>
          <w:spacing w:val="-2"/>
        </w:rPr>
        <w:t xml:space="preserve"> </w:t>
      </w:r>
      <w:r>
        <w:t>not</w:t>
      </w:r>
      <w:r>
        <w:rPr>
          <w:spacing w:val="-2"/>
        </w:rPr>
        <w:t xml:space="preserve"> </w:t>
      </w:r>
      <w:r>
        <w:t>spent</w:t>
      </w:r>
      <w:r>
        <w:rPr>
          <w:spacing w:val="-2"/>
        </w:rPr>
        <w:t xml:space="preserve"> </w:t>
      </w:r>
      <w:r>
        <w:t>Scottish</w:t>
      </w:r>
      <w:r>
        <w:rPr>
          <w:spacing w:val="-3"/>
        </w:rPr>
        <w:t xml:space="preserve"> </w:t>
      </w:r>
      <w:r>
        <w:t>Government</w:t>
      </w:r>
      <w:r>
        <w:rPr>
          <w:spacing w:val="-4"/>
        </w:rPr>
        <w:t xml:space="preserve"> </w:t>
      </w:r>
      <w:r>
        <w:t>will</w:t>
      </w:r>
      <w:r>
        <w:rPr>
          <w:spacing w:val="-2"/>
        </w:rPr>
        <w:t xml:space="preserve"> </w:t>
      </w:r>
      <w:r>
        <w:t>allocate</w:t>
      </w:r>
      <w:r>
        <w:rPr>
          <w:spacing w:val="-4"/>
        </w:rPr>
        <w:t xml:space="preserve"> </w:t>
      </w:r>
      <w:r>
        <w:t>it</w:t>
      </w:r>
      <w:r>
        <w:rPr>
          <w:spacing w:val="-1"/>
        </w:rPr>
        <w:t xml:space="preserve"> </w:t>
      </w:r>
      <w:r>
        <w:t>to</w:t>
      </w:r>
      <w:r>
        <w:rPr>
          <w:spacing w:val="-1"/>
        </w:rPr>
        <w:t xml:space="preserve"> </w:t>
      </w:r>
      <w:r>
        <w:t>another</w:t>
      </w:r>
      <w:r>
        <w:rPr>
          <w:spacing w:val="-2"/>
        </w:rPr>
        <w:t xml:space="preserve"> </w:t>
      </w:r>
      <w:r>
        <w:t>local</w:t>
      </w:r>
      <w:r>
        <w:rPr>
          <w:spacing w:val="-5"/>
        </w:rPr>
        <w:t xml:space="preserve"> </w:t>
      </w:r>
      <w:r>
        <w:t>authority.</w:t>
      </w:r>
      <w:r>
        <w:rPr>
          <w:spacing w:val="40"/>
        </w:rPr>
        <w:t xml:space="preserve"> </w:t>
      </w:r>
      <w:r>
        <w:t>This</w:t>
      </w:r>
      <w:r>
        <w:rPr>
          <w:spacing w:val="-2"/>
        </w:rPr>
        <w:t xml:space="preserve"> </w:t>
      </w:r>
      <w:r>
        <w:t>is</w:t>
      </w:r>
      <w:r>
        <w:rPr>
          <w:spacing w:val="-2"/>
        </w:rPr>
        <w:t xml:space="preserve"> </w:t>
      </w:r>
      <w:r>
        <w:t xml:space="preserve">because Scottish Government have national targets for affordable housing. To </w:t>
      </w:r>
      <w:proofErr w:type="spellStart"/>
      <w:r>
        <w:t>maximise</w:t>
      </w:r>
      <w:proofErr w:type="spellEnd"/>
      <w:r>
        <w:t xml:space="preserve"> the resources available and reduce slippage in the </w:t>
      </w:r>
      <w:proofErr w:type="spellStart"/>
      <w:r>
        <w:t>programme</w:t>
      </w:r>
      <w:proofErr w:type="spellEnd"/>
      <w:r>
        <w:t>, it is important that projects are delivered as programmed in the SHIP.</w:t>
      </w:r>
    </w:p>
    <w:p w14:paraId="0851E5A4" w14:textId="77777777" w:rsidR="0017019C" w:rsidRDefault="00000000">
      <w:pPr>
        <w:pStyle w:val="Heading1"/>
        <w:spacing w:before="160"/>
      </w:pPr>
      <w:r>
        <w:t>Table</w:t>
      </w:r>
      <w:r>
        <w:rPr>
          <w:spacing w:val="-4"/>
        </w:rPr>
        <w:t xml:space="preserve"> </w:t>
      </w:r>
      <w:r>
        <w:t>9:</w:t>
      </w:r>
      <w:r>
        <w:rPr>
          <w:spacing w:val="-3"/>
        </w:rPr>
        <w:t xml:space="preserve"> </w:t>
      </w:r>
      <w:r>
        <w:t>Resource</w:t>
      </w:r>
      <w:r>
        <w:rPr>
          <w:spacing w:val="-3"/>
        </w:rPr>
        <w:t xml:space="preserve"> </w:t>
      </w:r>
      <w:r>
        <w:t>Planning</w:t>
      </w:r>
      <w:r>
        <w:rPr>
          <w:spacing w:val="-5"/>
        </w:rPr>
        <w:t xml:space="preserve"> </w:t>
      </w:r>
      <w:r>
        <w:t>Assumptions 2023-</w:t>
      </w:r>
      <w:r>
        <w:rPr>
          <w:spacing w:val="-4"/>
        </w:rPr>
        <w:t>2026</w:t>
      </w:r>
    </w:p>
    <w:p w14:paraId="48E37AC0" w14:textId="77777777" w:rsidR="0017019C" w:rsidRDefault="0017019C">
      <w:pPr>
        <w:pStyle w:val="BodyText"/>
        <w:spacing w:before="7"/>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500"/>
        <w:gridCol w:w="2021"/>
        <w:gridCol w:w="1519"/>
      </w:tblGrid>
      <w:tr w:rsidR="0017019C" w14:paraId="6EB53D69" w14:textId="77777777">
        <w:trPr>
          <w:trHeight w:val="321"/>
        </w:trPr>
        <w:tc>
          <w:tcPr>
            <w:tcW w:w="1500" w:type="dxa"/>
            <w:tcBorders>
              <w:top w:val="nil"/>
              <w:bottom w:val="nil"/>
              <w:right w:val="nil"/>
            </w:tcBorders>
            <w:shd w:val="clear" w:color="auto" w:fill="5B9BD4"/>
          </w:tcPr>
          <w:p w14:paraId="59E8FE1A" w14:textId="77777777" w:rsidR="0017019C" w:rsidRDefault="00000000">
            <w:pPr>
              <w:pStyle w:val="TableParagraph"/>
              <w:spacing w:before="9" w:line="240" w:lineRule="auto"/>
              <w:jc w:val="left"/>
              <w:rPr>
                <w:b/>
              </w:rPr>
            </w:pPr>
            <w:r>
              <w:rPr>
                <w:b/>
                <w:spacing w:val="-4"/>
              </w:rPr>
              <w:t>Year</w:t>
            </w:r>
          </w:p>
        </w:tc>
        <w:tc>
          <w:tcPr>
            <w:tcW w:w="2021" w:type="dxa"/>
            <w:tcBorders>
              <w:top w:val="nil"/>
              <w:left w:val="nil"/>
              <w:bottom w:val="nil"/>
              <w:right w:val="nil"/>
            </w:tcBorders>
            <w:shd w:val="clear" w:color="auto" w:fill="5B9BD4"/>
          </w:tcPr>
          <w:p w14:paraId="5A6909EE" w14:textId="77777777" w:rsidR="0017019C" w:rsidRDefault="00000000">
            <w:pPr>
              <w:pStyle w:val="TableParagraph"/>
              <w:spacing w:before="9" w:line="240" w:lineRule="auto"/>
              <w:ind w:left="9"/>
              <w:rPr>
                <w:b/>
              </w:rPr>
            </w:pPr>
            <w:r>
              <w:rPr>
                <w:b/>
              </w:rPr>
              <w:t>RPA</w:t>
            </w:r>
            <w:r>
              <w:rPr>
                <w:b/>
                <w:spacing w:val="1"/>
              </w:rPr>
              <w:t xml:space="preserve"> </w:t>
            </w:r>
            <w:r>
              <w:rPr>
                <w:b/>
                <w:spacing w:val="-2"/>
              </w:rPr>
              <w:t>estimate</w:t>
            </w:r>
          </w:p>
        </w:tc>
        <w:tc>
          <w:tcPr>
            <w:tcW w:w="1519" w:type="dxa"/>
            <w:tcBorders>
              <w:top w:val="nil"/>
              <w:left w:val="nil"/>
              <w:bottom w:val="nil"/>
            </w:tcBorders>
            <w:shd w:val="clear" w:color="auto" w:fill="5B9BD4"/>
          </w:tcPr>
          <w:p w14:paraId="0AAECB2D" w14:textId="77777777" w:rsidR="0017019C" w:rsidRDefault="00000000">
            <w:pPr>
              <w:pStyle w:val="TableParagraph"/>
              <w:spacing w:before="9" w:line="240" w:lineRule="auto"/>
              <w:ind w:left="17"/>
              <w:rPr>
                <w:b/>
              </w:rPr>
            </w:pPr>
            <w:r>
              <w:rPr>
                <w:b/>
              </w:rPr>
              <w:t>RPA</w:t>
            </w:r>
            <w:r>
              <w:rPr>
                <w:b/>
                <w:spacing w:val="-1"/>
              </w:rPr>
              <w:t xml:space="preserve"> </w:t>
            </w:r>
            <w:r>
              <w:rPr>
                <w:b/>
              </w:rPr>
              <w:t xml:space="preserve">+ </w:t>
            </w:r>
            <w:r>
              <w:rPr>
                <w:b/>
                <w:spacing w:val="-5"/>
              </w:rPr>
              <w:t>25%</w:t>
            </w:r>
          </w:p>
        </w:tc>
      </w:tr>
      <w:tr w:rsidR="0017019C" w14:paraId="6AE039E1" w14:textId="77777777">
        <w:trPr>
          <w:trHeight w:val="299"/>
        </w:trPr>
        <w:tc>
          <w:tcPr>
            <w:tcW w:w="1500" w:type="dxa"/>
            <w:tcBorders>
              <w:top w:val="nil"/>
              <w:left w:val="single" w:sz="4" w:space="0" w:color="9CC2E4"/>
              <w:bottom w:val="single" w:sz="4" w:space="0" w:color="9CC2E4"/>
              <w:right w:val="single" w:sz="4" w:space="0" w:color="9CC2E4"/>
            </w:tcBorders>
            <w:shd w:val="clear" w:color="auto" w:fill="DEEAF6"/>
          </w:tcPr>
          <w:p w14:paraId="3A01CA99" w14:textId="77777777" w:rsidR="0017019C" w:rsidRDefault="00000000">
            <w:pPr>
              <w:pStyle w:val="TableParagraph"/>
              <w:jc w:val="left"/>
              <w:rPr>
                <w:b/>
              </w:rPr>
            </w:pPr>
            <w:r>
              <w:rPr>
                <w:b/>
                <w:color w:val="333333"/>
                <w:spacing w:val="-2"/>
              </w:rPr>
              <w:t>2023-</w:t>
            </w:r>
            <w:r>
              <w:rPr>
                <w:b/>
                <w:color w:val="333333"/>
                <w:spacing w:val="-5"/>
              </w:rPr>
              <w:t>24</w:t>
            </w:r>
          </w:p>
        </w:tc>
        <w:tc>
          <w:tcPr>
            <w:tcW w:w="2021" w:type="dxa"/>
            <w:tcBorders>
              <w:top w:val="nil"/>
              <w:left w:val="single" w:sz="4" w:space="0" w:color="9CC2E4"/>
              <w:bottom w:val="single" w:sz="4" w:space="0" w:color="9CC2E4"/>
              <w:right w:val="single" w:sz="4" w:space="0" w:color="9CC2E4"/>
            </w:tcBorders>
            <w:shd w:val="clear" w:color="auto" w:fill="DEEAF6"/>
          </w:tcPr>
          <w:p w14:paraId="71C62752" w14:textId="77777777" w:rsidR="0017019C" w:rsidRDefault="00000000">
            <w:pPr>
              <w:pStyle w:val="TableParagraph"/>
              <w:ind w:left="9"/>
            </w:pPr>
            <w:r>
              <w:rPr>
                <w:color w:val="333333"/>
                <w:spacing w:val="-2"/>
              </w:rPr>
              <w:t>£12,550,000</w:t>
            </w:r>
          </w:p>
        </w:tc>
        <w:tc>
          <w:tcPr>
            <w:tcW w:w="1519" w:type="dxa"/>
            <w:tcBorders>
              <w:top w:val="nil"/>
              <w:left w:val="single" w:sz="4" w:space="0" w:color="9CC2E4"/>
              <w:bottom w:val="single" w:sz="4" w:space="0" w:color="9CC2E4"/>
              <w:right w:val="single" w:sz="4" w:space="0" w:color="9CC2E4"/>
            </w:tcBorders>
            <w:shd w:val="clear" w:color="auto" w:fill="DEEAF6"/>
          </w:tcPr>
          <w:p w14:paraId="59DF6987" w14:textId="77777777" w:rsidR="0017019C" w:rsidRDefault="00000000">
            <w:pPr>
              <w:pStyle w:val="TableParagraph"/>
              <w:ind w:left="11" w:right="3"/>
            </w:pPr>
            <w:r>
              <w:rPr>
                <w:spacing w:val="-2"/>
              </w:rPr>
              <w:t>£15,687,500</w:t>
            </w:r>
          </w:p>
        </w:tc>
      </w:tr>
      <w:tr w:rsidR="0017019C" w14:paraId="527A51FC" w14:textId="77777777">
        <w:trPr>
          <w:trHeight w:val="299"/>
        </w:trPr>
        <w:tc>
          <w:tcPr>
            <w:tcW w:w="1500" w:type="dxa"/>
            <w:tcBorders>
              <w:top w:val="single" w:sz="4" w:space="0" w:color="9CC2E4"/>
              <w:left w:val="single" w:sz="4" w:space="0" w:color="9CC2E4"/>
              <w:bottom w:val="single" w:sz="4" w:space="0" w:color="9CC2E4"/>
              <w:right w:val="single" w:sz="4" w:space="0" w:color="9CC2E4"/>
            </w:tcBorders>
          </w:tcPr>
          <w:p w14:paraId="371964C6" w14:textId="77777777" w:rsidR="0017019C" w:rsidRDefault="00000000">
            <w:pPr>
              <w:pStyle w:val="TableParagraph"/>
              <w:jc w:val="left"/>
              <w:rPr>
                <w:b/>
              </w:rPr>
            </w:pPr>
            <w:r>
              <w:rPr>
                <w:b/>
                <w:color w:val="333333"/>
                <w:spacing w:val="-2"/>
              </w:rPr>
              <w:t>2024-</w:t>
            </w:r>
            <w:r>
              <w:rPr>
                <w:b/>
                <w:color w:val="333333"/>
                <w:spacing w:val="-5"/>
              </w:rPr>
              <w:t>25</w:t>
            </w:r>
          </w:p>
        </w:tc>
        <w:tc>
          <w:tcPr>
            <w:tcW w:w="2021" w:type="dxa"/>
            <w:tcBorders>
              <w:top w:val="single" w:sz="4" w:space="0" w:color="9CC2E4"/>
              <w:left w:val="single" w:sz="4" w:space="0" w:color="9CC2E4"/>
              <w:bottom w:val="single" w:sz="4" w:space="0" w:color="9CC2E4"/>
              <w:right w:val="single" w:sz="4" w:space="0" w:color="9CC2E4"/>
            </w:tcBorders>
          </w:tcPr>
          <w:p w14:paraId="643BD978" w14:textId="77777777" w:rsidR="0017019C" w:rsidRDefault="00000000">
            <w:pPr>
              <w:pStyle w:val="TableParagraph"/>
              <w:ind w:left="9"/>
            </w:pPr>
            <w:r>
              <w:rPr>
                <w:color w:val="333333"/>
                <w:spacing w:val="-2"/>
              </w:rPr>
              <w:t>£12,594,000</w:t>
            </w:r>
          </w:p>
        </w:tc>
        <w:tc>
          <w:tcPr>
            <w:tcW w:w="1519" w:type="dxa"/>
            <w:tcBorders>
              <w:top w:val="single" w:sz="4" w:space="0" w:color="9CC2E4"/>
              <w:left w:val="single" w:sz="4" w:space="0" w:color="9CC2E4"/>
              <w:bottom w:val="single" w:sz="4" w:space="0" w:color="9CC2E4"/>
              <w:right w:val="single" w:sz="4" w:space="0" w:color="9CC2E4"/>
            </w:tcBorders>
          </w:tcPr>
          <w:p w14:paraId="6712ACC1" w14:textId="77777777" w:rsidR="0017019C" w:rsidRDefault="00000000">
            <w:pPr>
              <w:pStyle w:val="TableParagraph"/>
              <w:ind w:left="11" w:right="3"/>
            </w:pPr>
            <w:r>
              <w:rPr>
                <w:spacing w:val="-2"/>
              </w:rPr>
              <w:t>£15,742,500</w:t>
            </w:r>
          </w:p>
        </w:tc>
      </w:tr>
      <w:tr w:rsidR="0017019C" w14:paraId="49A15BDE" w14:textId="77777777">
        <w:trPr>
          <w:trHeight w:val="299"/>
        </w:trPr>
        <w:tc>
          <w:tcPr>
            <w:tcW w:w="1500" w:type="dxa"/>
            <w:tcBorders>
              <w:top w:val="single" w:sz="4" w:space="0" w:color="9CC2E4"/>
              <w:left w:val="single" w:sz="4" w:space="0" w:color="9CC2E4"/>
              <w:bottom w:val="single" w:sz="4" w:space="0" w:color="9CC2E4"/>
              <w:right w:val="single" w:sz="4" w:space="0" w:color="9CC2E4"/>
            </w:tcBorders>
            <w:shd w:val="clear" w:color="auto" w:fill="DEEAF6"/>
          </w:tcPr>
          <w:p w14:paraId="39A823A3" w14:textId="77777777" w:rsidR="0017019C" w:rsidRDefault="00000000">
            <w:pPr>
              <w:pStyle w:val="TableParagraph"/>
              <w:jc w:val="left"/>
              <w:rPr>
                <w:b/>
              </w:rPr>
            </w:pPr>
            <w:r>
              <w:rPr>
                <w:b/>
                <w:color w:val="333333"/>
                <w:spacing w:val="-2"/>
              </w:rPr>
              <w:t>2025-</w:t>
            </w:r>
            <w:r>
              <w:rPr>
                <w:b/>
                <w:color w:val="333333"/>
                <w:spacing w:val="-5"/>
              </w:rPr>
              <w:t>26</w:t>
            </w:r>
          </w:p>
        </w:tc>
        <w:tc>
          <w:tcPr>
            <w:tcW w:w="2021" w:type="dxa"/>
            <w:tcBorders>
              <w:top w:val="single" w:sz="4" w:space="0" w:color="9CC2E4"/>
              <w:left w:val="single" w:sz="4" w:space="0" w:color="9CC2E4"/>
              <w:bottom w:val="single" w:sz="4" w:space="0" w:color="9CC2E4"/>
              <w:right w:val="single" w:sz="4" w:space="0" w:color="9CC2E4"/>
            </w:tcBorders>
            <w:shd w:val="clear" w:color="auto" w:fill="DEEAF6"/>
          </w:tcPr>
          <w:p w14:paraId="026BFE0F" w14:textId="77777777" w:rsidR="0017019C" w:rsidRDefault="00000000">
            <w:pPr>
              <w:pStyle w:val="TableParagraph"/>
              <w:ind w:left="9"/>
            </w:pPr>
            <w:r>
              <w:rPr>
                <w:color w:val="333333"/>
                <w:spacing w:val="-2"/>
              </w:rPr>
              <w:t>£12,802,000</w:t>
            </w:r>
          </w:p>
        </w:tc>
        <w:tc>
          <w:tcPr>
            <w:tcW w:w="1519" w:type="dxa"/>
            <w:tcBorders>
              <w:top w:val="single" w:sz="4" w:space="0" w:color="9CC2E4"/>
              <w:left w:val="single" w:sz="4" w:space="0" w:color="9CC2E4"/>
              <w:bottom w:val="single" w:sz="4" w:space="0" w:color="9CC2E4"/>
              <w:right w:val="single" w:sz="4" w:space="0" w:color="9CC2E4"/>
            </w:tcBorders>
            <w:shd w:val="clear" w:color="auto" w:fill="DEEAF6"/>
          </w:tcPr>
          <w:p w14:paraId="03FE30C3" w14:textId="77777777" w:rsidR="0017019C" w:rsidRDefault="00000000">
            <w:pPr>
              <w:pStyle w:val="TableParagraph"/>
              <w:ind w:left="11" w:right="3"/>
            </w:pPr>
            <w:r>
              <w:rPr>
                <w:spacing w:val="-2"/>
              </w:rPr>
              <w:t>£16,002,500</w:t>
            </w:r>
          </w:p>
        </w:tc>
      </w:tr>
      <w:tr w:rsidR="0017019C" w14:paraId="46D07421" w14:textId="77777777">
        <w:trPr>
          <w:trHeight w:val="299"/>
        </w:trPr>
        <w:tc>
          <w:tcPr>
            <w:tcW w:w="1500" w:type="dxa"/>
            <w:tcBorders>
              <w:top w:val="single" w:sz="4" w:space="0" w:color="9CC2E4"/>
              <w:left w:val="single" w:sz="4" w:space="0" w:color="9CC2E4"/>
              <w:bottom w:val="single" w:sz="4" w:space="0" w:color="9CC2E4"/>
              <w:right w:val="single" w:sz="4" w:space="0" w:color="9CC2E4"/>
            </w:tcBorders>
          </w:tcPr>
          <w:p w14:paraId="4E4E38DE" w14:textId="77777777" w:rsidR="0017019C" w:rsidRDefault="00000000">
            <w:pPr>
              <w:pStyle w:val="TableParagraph"/>
              <w:jc w:val="left"/>
              <w:rPr>
                <w:b/>
              </w:rPr>
            </w:pPr>
            <w:r>
              <w:rPr>
                <w:b/>
                <w:color w:val="333333"/>
                <w:spacing w:val="-2"/>
              </w:rPr>
              <w:t>Total</w:t>
            </w:r>
          </w:p>
        </w:tc>
        <w:tc>
          <w:tcPr>
            <w:tcW w:w="2021" w:type="dxa"/>
            <w:tcBorders>
              <w:top w:val="single" w:sz="4" w:space="0" w:color="9CC2E4"/>
              <w:left w:val="single" w:sz="4" w:space="0" w:color="9CC2E4"/>
              <w:bottom w:val="single" w:sz="4" w:space="0" w:color="9CC2E4"/>
              <w:right w:val="single" w:sz="4" w:space="0" w:color="9CC2E4"/>
            </w:tcBorders>
          </w:tcPr>
          <w:p w14:paraId="29E8766A" w14:textId="77777777" w:rsidR="0017019C" w:rsidRDefault="00000000">
            <w:pPr>
              <w:pStyle w:val="TableParagraph"/>
              <w:ind w:left="9" w:right="2"/>
              <w:rPr>
                <w:b/>
              </w:rPr>
            </w:pPr>
            <w:r>
              <w:rPr>
                <w:b/>
                <w:spacing w:val="-2"/>
              </w:rPr>
              <w:t>£37,946,000</w:t>
            </w:r>
          </w:p>
        </w:tc>
        <w:tc>
          <w:tcPr>
            <w:tcW w:w="1519" w:type="dxa"/>
            <w:tcBorders>
              <w:top w:val="single" w:sz="4" w:space="0" w:color="9CC2E4"/>
              <w:left w:val="single" w:sz="4" w:space="0" w:color="9CC2E4"/>
              <w:bottom w:val="single" w:sz="4" w:space="0" w:color="9CC2E4"/>
              <w:right w:val="single" w:sz="4" w:space="0" w:color="9CC2E4"/>
            </w:tcBorders>
          </w:tcPr>
          <w:p w14:paraId="56138B36" w14:textId="77777777" w:rsidR="0017019C" w:rsidRDefault="00000000">
            <w:pPr>
              <w:pStyle w:val="TableParagraph"/>
              <w:ind w:left="11"/>
              <w:rPr>
                <w:b/>
              </w:rPr>
            </w:pPr>
            <w:r>
              <w:rPr>
                <w:b/>
                <w:spacing w:val="-2"/>
              </w:rPr>
              <w:t>£47,432,500</w:t>
            </w:r>
          </w:p>
        </w:tc>
      </w:tr>
    </w:tbl>
    <w:p w14:paraId="4603E3D7" w14:textId="77777777" w:rsidR="0017019C" w:rsidRDefault="00000000">
      <w:pPr>
        <w:spacing w:before="7"/>
        <w:ind w:left="120"/>
        <w:rPr>
          <w:sz w:val="18"/>
        </w:rPr>
      </w:pPr>
      <w:r>
        <w:rPr>
          <w:sz w:val="18"/>
        </w:rPr>
        <w:t>Source:</w:t>
      </w:r>
      <w:r>
        <w:rPr>
          <w:spacing w:val="-4"/>
          <w:sz w:val="18"/>
        </w:rPr>
        <w:t xml:space="preserve"> </w:t>
      </w:r>
      <w:r>
        <w:rPr>
          <w:sz w:val="18"/>
        </w:rPr>
        <w:t>Scottish</w:t>
      </w:r>
      <w:r>
        <w:rPr>
          <w:spacing w:val="-4"/>
          <w:sz w:val="18"/>
        </w:rPr>
        <w:t xml:space="preserve"> </w:t>
      </w:r>
      <w:r>
        <w:rPr>
          <w:spacing w:val="-2"/>
          <w:sz w:val="18"/>
        </w:rPr>
        <w:t>Government</w:t>
      </w:r>
    </w:p>
    <w:p w14:paraId="1E487E62" w14:textId="77777777" w:rsidR="0017019C" w:rsidRDefault="00000000">
      <w:pPr>
        <w:pStyle w:val="BodyText"/>
        <w:spacing w:before="179" w:line="259" w:lineRule="auto"/>
        <w:ind w:right="119"/>
      </w:pPr>
      <w:r>
        <w:t>The</w:t>
      </w:r>
      <w:r>
        <w:rPr>
          <w:spacing w:val="-2"/>
        </w:rPr>
        <w:t xml:space="preserve"> </w:t>
      </w:r>
      <w:r>
        <w:t>last</w:t>
      </w:r>
      <w:r>
        <w:rPr>
          <w:spacing w:val="-5"/>
        </w:rPr>
        <w:t xml:space="preserve"> </w:t>
      </w:r>
      <w:r>
        <w:t>SHIP</w:t>
      </w:r>
      <w:r>
        <w:rPr>
          <w:spacing w:val="-4"/>
        </w:rPr>
        <w:t xml:space="preserve"> </w:t>
      </w:r>
      <w:r>
        <w:t>was</w:t>
      </w:r>
      <w:r>
        <w:rPr>
          <w:spacing w:val="-2"/>
        </w:rPr>
        <w:t xml:space="preserve"> </w:t>
      </w:r>
      <w:r>
        <w:t>approved</w:t>
      </w:r>
      <w:r>
        <w:rPr>
          <w:spacing w:val="-3"/>
        </w:rPr>
        <w:t xml:space="preserve"> </w:t>
      </w:r>
      <w:r>
        <w:t>by</w:t>
      </w:r>
      <w:r>
        <w:rPr>
          <w:spacing w:val="-1"/>
        </w:rPr>
        <w:t xml:space="preserve"> </w:t>
      </w:r>
      <w:r>
        <w:t>Executive</w:t>
      </w:r>
      <w:r>
        <w:rPr>
          <w:spacing w:val="-4"/>
        </w:rPr>
        <w:t xml:space="preserve"> </w:t>
      </w:r>
      <w:r>
        <w:t>on</w:t>
      </w:r>
      <w:r>
        <w:rPr>
          <w:spacing w:val="-5"/>
        </w:rPr>
        <w:t xml:space="preserve"> </w:t>
      </w:r>
      <w:r>
        <w:t>4</w:t>
      </w:r>
      <w:r>
        <w:rPr>
          <w:vertAlign w:val="superscript"/>
        </w:rPr>
        <w:t>th</w:t>
      </w:r>
      <w:r>
        <w:rPr>
          <w:spacing w:val="-1"/>
        </w:rPr>
        <w:t xml:space="preserve"> </w:t>
      </w:r>
      <w:r>
        <w:t>October</w:t>
      </w:r>
      <w:r>
        <w:rPr>
          <w:spacing w:val="-2"/>
        </w:rPr>
        <w:t xml:space="preserve"> </w:t>
      </w:r>
      <w:r>
        <w:t>2022.</w:t>
      </w:r>
      <w:r>
        <w:rPr>
          <w:spacing w:val="-2"/>
        </w:rPr>
        <w:t xml:space="preserve"> </w:t>
      </w:r>
      <w:r>
        <w:t>Table</w:t>
      </w:r>
      <w:r>
        <w:rPr>
          <w:spacing w:val="-1"/>
        </w:rPr>
        <w:t xml:space="preserve"> </w:t>
      </w:r>
      <w:r>
        <w:t>12</w:t>
      </w:r>
      <w:r>
        <w:rPr>
          <w:spacing w:val="-1"/>
        </w:rPr>
        <w:t xml:space="preserve"> </w:t>
      </w:r>
      <w:r>
        <w:t>highlights</w:t>
      </w:r>
      <w:r>
        <w:rPr>
          <w:spacing w:val="-2"/>
        </w:rPr>
        <w:t xml:space="preserve"> </w:t>
      </w:r>
      <w:r>
        <w:t>the</w:t>
      </w:r>
      <w:r>
        <w:rPr>
          <w:spacing w:val="-2"/>
        </w:rPr>
        <w:t xml:space="preserve"> </w:t>
      </w:r>
      <w:r>
        <w:t>number</w:t>
      </w:r>
      <w:r>
        <w:rPr>
          <w:spacing w:val="-4"/>
        </w:rPr>
        <w:t xml:space="preserve"> </w:t>
      </w:r>
      <w:r>
        <w:t>of</w:t>
      </w:r>
      <w:r>
        <w:rPr>
          <w:spacing w:val="-1"/>
        </w:rPr>
        <w:t xml:space="preserve"> </w:t>
      </w:r>
      <w:r>
        <w:t>new build units approved by year and highlights that there are 890 new build units planned in the SHIP over</w:t>
      </w:r>
      <w:r>
        <w:rPr>
          <w:spacing w:val="-1"/>
        </w:rPr>
        <w:t xml:space="preserve"> </w:t>
      </w:r>
      <w:r>
        <w:t>the</w:t>
      </w:r>
      <w:r>
        <w:rPr>
          <w:spacing w:val="-3"/>
        </w:rPr>
        <w:t xml:space="preserve"> </w:t>
      </w:r>
      <w:r>
        <w:t>next</w:t>
      </w:r>
      <w:r>
        <w:rPr>
          <w:spacing w:val="-1"/>
        </w:rPr>
        <w:t xml:space="preserve"> </w:t>
      </w:r>
      <w:r>
        <w:t>5</w:t>
      </w:r>
      <w:r>
        <w:rPr>
          <w:spacing w:val="-3"/>
        </w:rPr>
        <w:t xml:space="preserve"> </w:t>
      </w:r>
      <w:r>
        <w:t>years,</w:t>
      </w:r>
      <w:r>
        <w:rPr>
          <w:spacing w:val="-3"/>
        </w:rPr>
        <w:t xml:space="preserve"> </w:t>
      </w:r>
      <w:r>
        <w:t>with</w:t>
      </w:r>
      <w:r>
        <w:rPr>
          <w:spacing w:val="-3"/>
        </w:rPr>
        <w:t xml:space="preserve"> </w:t>
      </w:r>
      <w:r>
        <w:t>a</w:t>
      </w:r>
      <w:r>
        <w:rPr>
          <w:spacing w:val="-1"/>
        </w:rPr>
        <w:t xml:space="preserve"> </w:t>
      </w:r>
      <w:r>
        <w:t>total</w:t>
      </w:r>
      <w:r>
        <w:rPr>
          <w:spacing w:val="-3"/>
        </w:rPr>
        <w:t xml:space="preserve"> </w:t>
      </w:r>
      <w:r>
        <w:t>of</w:t>
      </w:r>
      <w:r>
        <w:rPr>
          <w:spacing w:val="-1"/>
        </w:rPr>
        <w:t xml:space="preserve"> </w:t>
      </w:r>
      <w:r>
        <w:t>£76,997,023 required</w:t>
      </w:r>
      <w:r>
        <w:rPr>
          <w:spacing w:val="-2"/>
        </w:rPr>
        <w:t xml:space="preserve"> </w:t>
      </w:r>
      <w:r>
        <w:t>in</w:t>
      </w:r>
      <w:r>
        <w:rPr>
          <w:spacing w:val="-1"/>
        </w:rPr>
        <w:t xml:space="preserve"> </w:t>
      </w:r>
      <w:r>
        <w:t>funding</w:t>
      </w:r>
      <w:r>
        <w:rPr>
          <w:spacing w:val="-2"/>
        </w:rPr>
        <w:t xml:space="preserve"> </w:t>
      </w:r>
      <w:r>
        <w:t>from the</w:t>
      </w:r>
      <w:r>
        <w:rPr>
          <w:spacing w:val="-3"/>
        </w:rPr>
        <w:t xml:space="preserve"> </w:t>
      </w:r>
      <w:r>
        <w:t>Scottish</w:t>
      </w:r>
      <w:r>
        <w:rPr>
          <w:spacing w:val="-5"/>
        </w:rPr>
        <w:t xml:space="preserve"> </w:t>
      </w:r>
      <w:r>
        <w:t>Government. As Table 10 shows, RPA is known for the first three years of the SHIP. Taking the figure of RPA plus 25%, there is some shortfall in funding.</w:t>
      </w:r>
    </w:p>
    <w:p w14:paraId="5E252FD2" w14:textId="77777777" w:rsidR="0017019C" w:rsidRDefault="00000000">
      <w:pPr>
        <w:pStyle w:val="Heading1"/>
        <w:spacing w:before="158"/>
      </w:pPr>
      <w:r>
        <w:t>Table</w:t>
      </w:r>
      <w:r>
        <w:rPr>
          <w:spacing w:val="-3"/>
        </w:rPr>
        <w:t xml:space="preserve"> </w:t>
      </w:r>
      <w:r>
        <w:t>10:</w:t>
      </w:r>
      <w:r>
        <w:rPr>
          <w:spacing w:val="-1"/>
        </w:rPr>
        <w:t xml:space="preserve"> </w:t>
      </w:r>
      <w:r>
        <w:t>New</w:t>
      </w:r>
      <w:r>
        <w:rPr>
          <w:spacing w:val="-1"/>
        </w:rPr>
        <w:t xml:space="preserve"> </w:t>
      </w:r>
      <w:r>
        <w:t>Build</w:t>
      </w:r>
      <w:r>
        <w:rPr>
          <w:spacing w:val="-2"/>
        </w:rPr>
        <w:t xml:space="preserve"> </w:t>
      </w:r>
      <w:r>
        <w:t>Projects</w:t>
      </w:r>
      <w:r>
        <w:rPr>
          <w:spacing w:val="-2"/>
        </w:rPr>
        <w:t xml:space="preserve"> </w:t>
      </w:r>
      <w:r>
        <w:t>within</w:t>
      </w:r>
      <w:r>
        <w:rPr>
          <w:spacing w:val="-2"/>
        </w:rPr>
        <w:t xml:space="preserve"> </w:t>
      </w:r>
      <w:r>
        <w:t>the</w:t>
      </w:r>
      <w:r>
        <w:rPr>
          <w:spacing w:val="-3"/>
        </w:rPr>
        <w:t xml:space="preserve"> </w:t>
      </w:r>
      <w:r>
        <w:t>Falkirk</w:t>
      </w:r>
      <w:r>
        <w:rPr>
          <w:spacing w:val="-4"/>
        </w:rPr>
        <w:t xml:space="preserve"> </w:t>
      </w:r>
      <w:r>
        <w:t>Council</w:t>
      </w:r>
      <w:r>
        <w:rPr>
          <w:spacing w:val="-3"/>
        </w:rPr>
        <w:t xml:space="preserve"> </w:t>
      </w:r>
      <w:r>
        <w:t>2023-2028</w:t>
      </w:r>
      <w:r>
        <w:rPr>
          <w:spacing w:val="-2"/>
        </w:rPr>
        <w:t xml:space="preserve"> </w:t>
      </w:r>
      <w:r>
        <w:rPr>
          <w:spacing w:val="-4"/>
        </w:rPr>
        <w:t>SHIP</w:t>
      </w:r>
    </w:p>
    <w:p w14:paraId="53A86A4C" w14:textId="77777777" w:rsidR="0017019C" w:rsidRDefault="0017019C">
      <w:pPr>
        <w:pStyle w:val="BodyText"/>
        <w:spacing w:before="44"/>
        <w:ind w:left="0"/>
        <w:rPr>
          <w:b/>
          <w:sz w:val="20"/>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123"/>
        <w:gridCol w:w="797"/>
        <w:gridCol w:w="1580"/>
      </w:tblGrid>
      <w:tr w:rsidR="0017019C" w14:paraId="437EF1D7" w14:textId="77777777">
        <w:trPr>
          <w:trHeight w:val="959"/>
        </w:trPr>
        <w:tc>
          <w:tcPr>
            <w:tcW w:w="1123" w:type="dxa"/>
            <w:tcBorders>
              <w:top w:val="nil"/>
              <w:bottom w:val="nil"/>
              <w:right w:val="nil"/>
            </w:tcBorders>
            <w:shd w:val="clear" w:color="auto" w:fill="5B9BD4"/>
          </w:tcPr>
          <w:p w14:paraId="7F02CBBC" w14:textId="77777777" w:rsidR="0017019C" w:rsidRDefault="00000000">
            <w:pPr>
              <w:pStyle w:val="TableParagraph"/>
              <w:spacing w:before="9" w:line="240" w:lineRule="auto"/>
              <w:jc w:val="left"/>
              <w:rPr>
                <w:b/>
                <w:sz w:val="24"/>
              </w:rPr>
            </w:pPr>
            <w:r>
              <w:rPr>
                <w:b/>
                <w:spacing w:val="-4"/>
                <w:sz w:val="24"/>
              </w:rPr>
              <w:t>Year</w:t>
            </w:r>
          </w:p>
        </w:tc>
        <w:tc>
          <w:tcPr>
            <w:tcW w:w="797" w:type="dxa"/>
            <w:tcBorders>
              <w:top w:val="nil"/>
              <w:left w:val="nil"/>
              <w:bottom w:val="nil"/>
              <w:right w:val="nil"/>
            </w:tcBorders>
            <w:shd w:val="clear" w:color="auto" w:fill="5B9BD4"/>
          </w:tcPr>
          <w:p w14:paraId="294EDB3E" w14:textId="77777777" w:rsidR="0017019C" w:rsidRDefault="00000000">
            <w:pPr>
              <w:pStyle w:val="TableParagraph"/>
              <w:spacing w:before="9" w:line="242" w:lineRule="auto"/>
              <w:ind w:left="141" w:right="117" w:hanging="12"/>
              <w:jc w:val="left"/>
              <w:rPr>
                <w:b/>
                <w:sz w:val="24"/>
              </w:rPr>
            </w:pPr>
            <w:r>
              <w:rPr>
                <w:b/>
                <w:sz w:val="24"/>
              </w:rPr>
              <w:t>No</w:t>
            </w:r>
            <w:r>
              <w:rPr>
                <w:b/>
                <w:spacing w:val="-14"/>
                <w:sz w:val="24"/>
              </w:rPr>
              <w:t xml:space="preserve"> </w:t>
            </w:r>
            <w:r>
              <w:rPr>
                <w:b/>
                <w:sz w:val="24"/>
              </w:rPr>
              <w:t xml:space="preserve">of </w:t>
            </w:r>
            <w:r>
              <w:rPr>
                <w:b/>
                <w:spacing w:val="-2"/>
                <w:sz w:val="24"/>
              </w:rPr>
              <w:t>Units</w:t>
            </w:r>
          </w:p>
        </w:tc>
        <w:tc>
          <w:tcPr>
            <w:tcW w:w="1580" w:type="dxa"/>
            <w:tcBorders>
              <w:top w:val="nil"/>
              <w:left w:val="nil"/>
              <w:bottom w:val="nil"/>
            </w:tcBorders>
            <w:shd w:val="clear" w:color="auto" w:fill="5B9BD4"/>
          </w:tcPr>
          <w:p w14:paraId="513D9B62" w14:textId="77777777" w:rsidR="0017019C" w:rsidRDefault="00000000">
            <w:pPr>
              <w:pStyle w:val="TableParagraph"/>
              <w:spacing w:before="9" w:line="240" w:lineRule="auto"/>
              <w:ind w:left="163" w:right="151"/>
              <w:rPr>
                <w:b/>
                <w:sz w:val="24"/>
              </w:rPr>
            </w:pPr>
            <w:r>
              <w:rPr>
                <w:b/>
                <w:spacing w:val="-2"/>
                <w:sz w:val="24"/>
              </w:rPr>
              <w:t>Scottish Government Funding</w:t>
            </w:r>
          </w:p>
        </w:tc>
      </w:tr>
      <w:tr w:rsidR="0017019C" w14:paraId="6995AC0A" w14:textId="77777777">
        <w:trPr>
          <w:trHeight w:val="321"/>
        </w:trPr>
        <w:tc>
          <w:tcPr>
            <w:tcW w:w="1123" w:type="dxa"/>
            <w:tcBorders>
              <w:top w:val="nil"/>
              <w:left w:val="single" w:sz="4" w:space="0" w:color="9CC2E4"/>
              <w:bottom w:val="single" w:sz="4" w:space="0" w:color="9CC2E4"/>
              <w:right w:val="single" w:sz="4" w:space="0" w:color="9CC2E4"/>
            </w:tcBorders>
            <w:shd w:val="clear" w:color="auto" w:fill="DEEAF6"/>
          </w:tcPr>
          <w:p w14:paraId="7810ACE1" w14:textId="77777777" w:rsidR="0017019C" w:rsidRDefault="00000000">
            <w:pPr>
              <w:pStyle w:val="TableParagraph"/>
              <w:spacing w:line="240" w:lineRule="auto"/>
              <w:jc w:val="left"/>
              <w:rPr>
                <w:sz w:val="24"/>
              </w:rPr>
            </w:pPr>
            <w:r>
              <w:rPr>
                <w:color w:val="333333"/>
                <w:spacing w:val="-2"/>
                <w:sz w:val="24"/>
              </w:rPr>
              <w:t>2023-</w:t>
            </w:r>
            <w:r>
              <w:rPr>
                <w:color w:val="333333"/>
                <w:spacing w:val="-5"/>
                <w:sz w:val="24"/>
              </w:rPr>
              <w:t>24</w:t>
            </w:r>
          </w:p>
        </w:tc>
        <w:tc>
          <w:tcPr>
            <w:tcW w:w="797" w:type="dxa"/>
            <w:tcBorders>
              <w:top w:val="nil"/>
              <w:left w:val="single" w:sz="4" w:space="0" w:color="9CC2E4"/>
              <w:bottom w:val="single" w:sz="4" w:space="0" w:color="9CC2E4"/>
              <w:right w:val="single" w:sz="4" w:space="0" w:color="9CC2E4"/>
            </w:tcBorders>
            <w:shd w:val="clear" w:color="auto" w:fill="DEEAF6"/>
          </w:tcPr>
          <w:p w14:paraId="32C52388" w14:textId="77777777" w:rsidR="0017019C" w:rsidRDefault="00000000">
            <w:pPr>
              <w:pStyle w:val="TableParagraph"/>
              <w:ind w:left="12" w:right="3"/>
            </w:pPr>
            <w:r>
              <w:rPr>
                <w:spacing w:val="-5"/>
              </w:rPr>
              <w:t>98</w:t>
            </w:r>
          </w:p>
        </w:tc>
        <w:tc>
          <w:tcPr>
            <w:tcW w:w="1580" w:type="dxa"/>
            <w:tcBorders>
              <w:top w:val="nil"/>
              <w:left w:val="single" w:sz="4" w:space="0" w:color="9CC2E4"/>
              <w:bottom w:val="single" w:sz="4" w:space="0" w:color="9CC2E4"/>
              <w:right w:val="single" w:sz="4" w:space="0" w:color="9CC2E4"/>
            </w:tcBorders>
            <w:shd w:val="clear" w:color="auto" w:fill="DEEAF6"/>
          </w:tcPr>
          <w:p w14:paraId="4FF0F28B" w14:textId="77777777" w:rsidR="0017019C" w:rsidRDefault="00000000">
            <w:pPr>
              <w:pStyle w:val="TableParagraph"/>
              <w:ind w:left="9"/>
            </w:pPr>
            <w:r>
              <w:rPr>
                <w:spacing w:val="-2"/>
              </w:rPr>
              <w:t>£13,338,386</w:t>
            </w:r>
          </w:p>
        </w:tc>
      </w:tr>
      <w:tr w:rsidR="0017019C" w14:paraId="18BD88F5" w14:textId="77777777">
        <w:trPr>
          <w:trHeight w:val="318"/>
        </w:trPr>
        <w:tc>
          <w:tcPr>
            <w:tcW w:w="1123" w:type="dxa"/>
            <w:tcBorders>
              <w:top w:val="single" w:sz="4" w:space="0" w:color="9CC2E4"/>
              <w:left w:val="single" w:sz="4" w:space="0" w:color="9CC2E4"/>
              <w:bottom w:val="single" w:sz="4" w:space="0" w:color="9CC2E4"/>
              <w:right w:val="single" w:sz="4" w:space="0" w:color="9CC2E4"/>
            </w:tcBorders>
          </w:tcPr>
          <w:p w14:paraId="2DF5EAE7" w14:textId="77777777" w:rsidR="0017019C" w:rsidRDefault="00000000">
            <w:pPr>
              <w:pStyle w:val="TableParagraph"/>
              <w:spacing w:line="292" w:lineRule="exact"/>
              <w:jc w:val="left"/>
              <w:rPr>
                <w:sz w:val="24"/>
              </w:rPr>
            </w:pPr>
            <w:r>
              <w:rPr>
                <w:color w:val="333333"/>
                <w:spacing w:val="-2"/>
                <w:sz w:val="24"/>
              </w:rPr>
              <w:t>2024-</w:t>
            </w:r>
            <w:r>
              <w:rPr>
                <w:color w:val="333333"/>
                <w:spacing w:val="-5"/>
                <w:sz w:val="24"/>
              </w:rPr>
              <w:t>25</w:t>
            </w:r>
          </w:p>
        </w:tc>
        <w:tc>
          <w:tcPr>
            <w:tcW w:w="797" w:type="dxa"/>
            <w:tcBorders>
              <w:top w:val="single" w:sz="4" w:space="0" w:color="9CC2E4"/>
              <w:left w:val="single" w:sz="4" w:space="0" w:color="9CC2E4"/>
              <w:bottom w:val="single" w:sz="4" w:space="0" w:color="9CC2E4"/>
              <w:right w:val="single" w:sz="4" w:space="0" w:color="9CC2E4"/>
            </w:tcBorders>
          </w:tcPr>
          <w:p w14:paraId="4E416FA4" w14:textId="77777777" w:rsidR="0017019C" w:rsidRDefault="00000000">
            <w:pPr>
              <w:pStyle w:val="TableParagraph"/>
              <w:ind w:left="12" w:right="4"/>
            </w:pPr>
            <w:r>
              <w:rPr>
                <w:spacing w:val="-5"/>
              </w:rPr>
              <w:t>199</w:t>
            </w:r>
          </w:p>
        </w:tc>
        <w:tc>
          <w:tcPr>
            <w:tcW w:w="1580" w:type="dxa"/>
            <w:tcBorders>
              <w:top w:val="single" w:sz="4" w:space="0" w:color="9CC2E4"/>
              <w:left w:val="single" w:sz="4" w:space="0" w:color="9CC2E4"/>
              <w:bottom w:val="single" w:sz="4" w:space="0" w:color="9CC2E4"/>
              <w:right w:val="single" w:sz="4" w:space="0" w:color="9CC2E4"/>
            </w:tcBorders>
          </w:tcPr>
          <w:p w14:paraId="3F64CA9C" w14:textId="77777777" w:rsidR="0017019C" w:rsidRDefault="00000000">
            <w:pPr>
              <w:pStyle w:val="TableParagraph"/>
              <w:ind w:left="9"/>
            </w:pPr>
            <w:r>
              <w:rPr>
                <w:spacing w:val="-2"/>
              </w:rPr>
              <w:t>£14,882,224</w:t>
            </w:r>
          </w:p>
        </w:tc>
      </w:tr>
      <w:tr w:rsidR="0017019C" w14:paraId="74FE3756" w14:textId="77777777">
        <w:trPr>
          <w:trHeight w:val="321"/>
        </w:trPr>
        <w:tc>
          <w:tcPr>
            <w:tcW w:w="1123" w:type="dxa"/>
            <w:tcBorders>
              <w:top w:val="single" w:sz="4" w:space="0" w:color="9CC2E4"/>
              <w:left w:val="single" w:sz="4" w:space="0" w:color="9CC2E4"/>
              <w:bottom w:val="single" w:sz="4" w:space="0" w:color="9CC2E4"/>
              <w:right w:val="single" w:sz="4" w:space="0" w:color="9CC2E4"/>
            </w:tcBorders>
            <w:shd w:val="clear" w:color="auto" w:fill="DEEAF6"/>
          </w:tcPr>
          <w:p w14:paraId="3A3BE104" w14:textId="77777777" w:rsidR="0017019C" w:rsidRDefault="00000000">
            <w:pPr>
              <w:pStyle w:val="TableParagraph"/>
              <w:spacing w:line="292" w:lineRule="exact"/>
              <w:jc w:val="left"/>
              <w:rPr>
                <w:sz w:val="24"/>
              </w:rPr>
            </w:pPr>
            <w:r>
              <w:rPr>
                <w:color w:val="333333"/>
                <w:spacing w:val="-2"/>
                <w:sz w:val="24"/>
              </w:rPr>
              <w:t>2025-</w:t>
            </w:r>
            <w:r>
              <w:rPr>
                <w:color w:val="333333"/>
                <w:spacing w:val="-5"/>
                <w:sz w:val="24"/>
              </w:rPr>
              <w:t>26</w:t>
            </w:r>
          </w:p>
        </w:tc>
        <w:tc>
          <w:tcPr>
            <w:tcW w:w="797" w:type="dxa"/>
            <w:tcBorders>
              <w:top w:val="single" w:sz="4" w:space="0" w:color="9CC2E4"/>
              <w:left w:val="single" w:sz="4" w:space="0" w:color="9CC2E4"/>
              <w:bottom w:val="single" w:sz="4" w:space="0" w:color="9CC2E4"/>
              <w:right w:val="single" w:sz="4" w:space="0" w:color="9CC2E4"/>
            </w:tcBorders>
            <w:shd w:val="clear" w:color="auto" w:fill="DEEAF6"/>
          </w:tcPr>
          <w:p w14:paraId="26343145" w14:textId="77777777" w:rsidR="0017019C" w:rsidRDefault="00000000">
            <w:pPr>
              <w:pStyle w:val="TableParagraph"/>
              <w:ind w:left="12" w:right="4"/>
            </w:pPr>
            <w:r>
              <w:rPr>
                <w:spacing w:val="-5"/>
              </w:rPr>
              <w:t>149</w:t>
            </w:r>
          </w:p>
        </w:tc>
        <w:tc>
          <w:tcPr>
            <w:tcW w:w="1580" w:type="dxa"/>
            <w:tcBorders>
              <w:top w:val="single" w:sz="4" w:space="0" w:color="9CC2E4"/>
              <w:left w:val="single" w:sz="4" w:space="0" w:color="9CC2E4"/>
              <w:bottom w:val="single" w:sz="4" w:space="0" w:color="9CC2E4"/>
              <w:right w:val="single" w:sz="4" w:space="0" w:color="9CC2E4"/>
            </w:tcBorders>
            <w:shd w:val="clear" w:color="auto" w:fill="DEEAF6"/>
          </w:tcPr>
          <w:p w14:paraId="3B52DD3D" w14:textId="77777777" w:rsidR="0017019C" w:rsidRDefault="00000000">
            <w:pPr>
              <w:pStyle w:val="TableParagraph"/>
              <w:ind w:left="9"/>
            </w:pPr>
            <w:r>
              <w:rPr>
                <w:spacing w:val="-2"/>
              </w:rPr>
              <w:t>£15,466,077</w:t>
            </w:r>
          </w:p>
        </w:tc>
      </w:tr>
      <w:tr w:rsidR="0017019C" w14:paraId="5773DB78" w14:textId="77777777">
        <w:trPr>
          <w:trHeight w:val="318"/>
        </w:trPr>
        <w:tc>
          <w:tcPr>
            <w:tcW w:w="1123" w:type="dxa"/>
            <w:tcBorders>
              <w:top w:val="single" w:sz="4" w:space="0" w:color="9CC2E4"/>
              <w:left w:val="single" w:sz="4" w:space="0" w:color="9CC2E4"/>
              <w:bottom w:val="single" w:sz="4" w:space="0" w:color="9CC2E4"/>
              <w:right w:val="single" w:sz="4" w:space="0" w:color="9CC2E4"/>
            </w:tcBorders>
          </w:tcPr>
          <w:p w14:paraId="579DD7B3" w14:textId="77777777" w:rsidR="0017019C" w:rsidRDefault="00000000">
            <w:pPr>
              <w:pStyle w:val="TableParagraph"/>
              <w:spacing w:line="292" w:lineRule="exact"/>
              <w:jc w:val="left"/>
              <w:rPr>
                <w:sz w:val="24"/>
              </w:rPr>
            </w:pPr>
            <w:r>
              <w:rPr>
                <w:spacing w:val="-2"/>
                <w:sz w:val="24"/>
              </w:rPr>
              <w:t>2016-</w:t>
            </w:r>
            <w:r>
              <w:rPr>
                <w:spacing w:val="-5"/>
                <w:sz w:val="24"/>
              </w:rPr>
              <w:t>27</w:t>
            </w:r>
          </w:p>
        </w:tc>
        <w:tc>
          <w:tcPr>
            <w:tcW w:w="797" w:type="dxa"/>
            <w:tcBorders>
              <w:top w:val="single" w:sz="4" w:space="0" w:color="9CC2E4"/>
              <w:left w:val="single" w:sz="4" w:space="0" w:color="9CC2E4"/>
              <w:bottom w:val="single" w:sz="4" w:space="0" w:color="9CC2E4"/>
              <w:right w:val="single" w:sz="4" w:space="0" w:color="9CC2E4"/>
            </w:tcBorders>
          </w:tcPr>
          <w:p w14:paraId="5D68D8CC" w14:textId="77777777" w:rsidR="0017019C" w:rsidRDefault="00000000">
            <w:pPr>
              <w:pStyle w:val="TableParagraph"/>
              <w:ind w:left="12" w:right="4"/>
            </w:pPr>
            <w:r>
              <w:rPr>
                <w:spacing w:val="-5"/>
              </w:rPr>
              <w:t>203</w:t>
            </w:r>
          </w:p>
        </w:tc>
        <w:tc>
          <w:tcPr>
            <w:tcW w:w="1580" w:type="dxa"/>
            <w:tcBorders>
              <w:top w:val="single" w:sz="4" w:space="0" w:color="9CC2E4"/>
              <w:left w:val="single" w:sz="4" w:space="0" w:color="9CC2E4"/>
              <w:bottom w:val="single" w:sz="4" w:space="0" w:color="9CC2E4"/>
              <w:right w:val="single" w:sz="4" w:space="0" w:color="9CC2E4"/>
            </w:tcBorders>
          </w:tcPr>
          <w:p w14:paraId="1A520418" w14:textId="77777777" w:rsidR="0017019C" w:rsidRDefault="00000000">
            <w:pPr>
              <w:pStyle w:val="TableParagraph"/>
              <w:ind w:left="9"/>
            </w:pPr>
            <w:r>
              <w:rPr>
                <w:spacing w:val="-2"/>
              </w:rPr>
              <w:t>£16,400,364</w:t>
            </w:r>
          </w:p>
        </w:tc>
      </w:tr>
      <w:tr w:rsidR="0017019C" w14:paraId="541A8FD5" w14:textId="77777777">
        <w:trPr>
          <w:trHeight w:val="321"/>
        </w:trPr>
        <w:tc>
          <w:tcPr>
            <w:tcW w:w="1123" w:type="dxa"/>
            <w:tcBorders>
              <w:top w:val="single" w:sz="4" w:space="0" w:color="9CC2E4"/>
              <w:left w:val="single" w:sz="4" w:space="0" w:color="9CC2E4"/>
              <w:bottom w:val="single" w:sz="4" w:space="0" w:color="9CC2E4"/>
              <w:right w:val="single" w:sz="4" w:space="0" w:color="9CC2E4"/>
            </w:tcBorders>
            <w:shd w:val="clear" w:color="auto" w:fill="DEEAF6"/>
          </w:tcPr>
          <w:p w14:paraId="12B760C4" w14:textId="77777777" w:rsidR="0017019C" w:rsidRDefault="00000000">
            <w:pPr>
              <w:pStyle w:val="TableParagraph"/>
              <w:spacing w:line="292" w:lineRule="exact"/>
              <w:jc w:val="left"/>
              <w:rPr>
                <w:sz w:val="24"/>
              </w:rPr>
            </w:pPr>
            <w:r>
              <w:rPr>
                <w:spacing w:val="-2"/>
                <w:sz w:val="24"/>
              </w:rPr>
              <w:t>2027-</w:t>
            </w:r>
            <w:r>
              <w:rPr>
                <w:spacing w:val="-5"/>
                <w:sz w:val="24"/>
              </w:rPr>
              <w:t>28</w:t>
            </w:r>
          </w:p>
        </w:tc>
        <w:tc>
          <w:tcPr>
            <w:tcW w:w="797" w:type="dxa"/>
            <w:tcBorders>
              <w:top w:val="single" w:sz="4" w:space="0" w:color="9CC2E4"/>
              <w:left w:val="single" w:sz="4" w:space="0" w:color="9CC2E4"/>
              <w:bottom w:val="single" w:sz="4" w:space="0" w:color="9CC2E4"/>
              <w:right w:val="single" w:sz="4" w:space="0" w:color="9CC2E4"/>
            </w:tcBorders>
            <w:shd w:val="clear" w:color="auto" w:fill="DEEAF6"/>
          </w:tcPr>
          <w:p w14:paraId="2007EE56" w14:textId="77777777" w:rsidR="0017019C" w:rsidRDefault="00000000">
            <w:pPr>
              <w:pStyle w:val="TableParagraph"/>
              <w:ind w:left="12" w:right="4"/>
            </w:pPr>
            <w:r>
              <w:rPr>
                <w:spacing w:val="-5"/>
              </w:rPr>
              <w:t>241</w:t>
            </w:r>
          </w:p>
        </w:tc>
        <w:tc>
          <w:tcPr>
            <w:tcW w:w="1580" w:type="dxa"/>
            <w:tcBorders>
              <w:top w:val="single" w:sz="4" w:space="0" w:color="9CC2E4"/>
              <w:left w:val="single" w:sz="4" w:space="0" w:color="9CC2E4"/>
              <w:bottom w:val="single" w:sz="4" w:space="0" w:color="9CC2E4"/>
              <w:right w:val="single" w:sz="4" w:space="0" w:color="9CC2E4"/>
            </w:tcBorders>
            <w:shd w:val="clear" w:color="auto" w:fill="DEEAF6"/>
          </w:tcPr>
          <w:p w14:paraId="6B4F1662" w14:textId="77777777" w:rsidR="0017019C" w:rsidRDefault="00000000">
            <w:pPr>
              <w:pStyle w:val="TableParagraph"/>
              <w:ind w:left="9"/>
            </w:pPr>
            <w:r>
              <w:rPr>
                <w:spacing w:val="-2"/>
              </w:rPr>
              <w:t>£16,909,972</w:t>
            </w:r>
          </w:p>
        </w:tc>
      </w:tr>
      <w:tr w:rsidR="0017019C" w14:paraId="1EC5E28F" w14:textId="77777777">
        <w:trPr>
          <w:trHeight w:val="318"/>
        </w:trPr>
        <w:tc>
          <w:tcPr>
            <w:tcW w:w="1123" w:type="dxa"/>
            <w:tcBorders>
              <w:top w:val="single" w:sz="4" w:space="0" w:color="9CC2E4"/>
              <w:left w:val="single" w:sz="4" w:space="0" w:color="9CC2E4"/>
              <w:bottom w:val="single" w:sz="4" w:space="0" w:color="9CC2E4"/>
              <w:right w:val="single" w:sz="4" w:space="0" w:color="9CC2E4"/>
            </w:tcBorders>
          </w:tcPr>
          <w:p w14:paraId="1A0CBD51" w14:textId="77777777" w:rsidR="0017019C" w:rsidRDefault="00000000">
            <w:pPr>
              <w:pStyle w:val="TableParagraph"/>
              <w:spacing w:line="292" w:lineRule="exact"/>
              <w:jc w:val="left"/>
              <w:rPr>
                <w:b/>
                <w:sz w:val="24"/>
              </w:rPr>
            </w:pPr>
            <w:r>
              <w:rPr>
                <w:b/>
                <w:color w:val="333333"/>
                <w:spacing w:val="-2"/>
                <w:sz w:val="24"/>
              </w:rPr>
              <w:t>Total</w:t>
            </w:r>
          </w:p>
        </w:tc>
        <w:tc>
          <w:tcPr>
            <w:tcW w:w="797" w:type="dxa"/>
            <w:tcBorders>
              <w:top w:val="single" w:sz="4" w:space="0" w:color="9CC2E4"/>
              <w:left w:val="single" w:sz="4" w:space="0" w:color="9CC2E4"/>
              <w:bottom w:val="single" w:sz="4" w:space="0" w:color="9CC2E4"/>
              <w:right w:val="single" w:sz="4" w:space="0" w:color="9CC2E4"/>
            </w:tcBorders>
          </w:tcPr>
          <w:p w14:paraId="75C78538" w14:textId="77777777" w:rsidR="0017019C" w:rsidRDefault="00000000">
            <w:pPr>
              <w:pStyle w:val="TableParagraph"/>
              <w:spacing w:line="292" w:lineRule="exact"/>
              <w:ind w:left="12"/>
              <w:rPr>
                <w:b/>
                <w:sz w:val="24"/>
              </w:rPr>
            </w:pPr>
            <w:r>
              <w:rPr>
                <w:b/>
                <w:color w:val="333333"/>
                <w:spacing w:val="-5"/>
                <w:sz w:val="24"/>
              </w:rPr>
              <w:t>890</w:t>
            </w:r>
          </w:p>
        </w:tc>
        <w:tc>
          <w:tcPr>
            <w:tcW w:w="1580" w:type="dxa"/>
            <w:tcBorders>
              <w:top w:val="single" w:sz="4" w:space="0" w:color="9CC2E4"/>
              <w:left w:val="single" w:sz="4" w:space="0" w:color="9CC2E4"/>
              <w:bottom w:val="single" w:sz="4" w:space="0" w:color="9CC2E4"/>
              <w:right w:val="single" w:sz="4" w:space="0" w:color="9CC2E4"/>
            </w:tcBorders>
          </w:tcPr>
          <w:p w14:paraId="024EA969" w14:textId="77777777" w:rsidR="0017019C" w:rsidRDefault="00000000">
            <w:pPr>
              <w:pStyle w:val="TableParagraph"/>
              <w:spacing w:line="292" w:lineRule="exact"/>
              <w:ind w:left="9" w:right="3"/>
              <w:rPr>
                <w:b/>
                <w:sz w:val="24"/>
              </w:rPr>
            </w:pPr>
            <w:r>
              <w:rPr>
                <w:b/>
                <w:color w:val="333333"/>
                <w:spacing w:val="-2"/>
                <w:sz w:val="24"/>
              </w:rPr>
              <w:t>76,997,023</w:t>
            </w:r>
          </w:p>
        </w:tc>
      </w:tr>
    </w:tbl>
    <w:p w14:paraId="28915162" w14:textId="77777777" w:rsidR="0017019C" w:rsidRDefault="00000000">
      <w:pPr>
        <w:spacing w:before="8"/>
        <w:ind w:left="120"/>
        <w:rPr>
          <w:sz w:val="18"/>
        </w:rPr>
      </w:pPr>
      <w:r>
        <w:rPr>
          <w:sz w:val="18"/>
        </w:rPr>
        <w:t>Source:</w:t>
      </w:r>
      <w:r>
        <w:rPr>
          <w:spacing w:val="-5"/>
          <w:sz w:val="18"/>
        </w:rPr>
        <w:t xml:space="preserve"> </w:t>
      </w:r>
      <w:r>
        <w:rPr>
          <w:sz w:val="18"/>
        </w:rPr>
        <w:t>Falkirk</w:t>
      </w:r>
      <w:r>
        <w:rPr>
          <w:spacing w:val="-4"/>
          <w:sz w:val="18"/>
        </w:rPr>
        <w:t xml:space="preserve"> </w:t>
      </w:r>
      <w:r>
        <w:rPr>
          <w:sz w:val="18"/>
        </w:rPr>
        <w:t>Council</w:t>
      </w:r>
      <w:r>
        <w:rPr>
          <w:spacing w:val="-2"/>
          <w:sz w:val="18"/>
        </w:rPr>
        <w:t xml:space="preserve"> </w:t>
      </w:r>
      <w:r>
        <w:rPr>
          <w:spacing w:val="-4"/>
          <w:sz w:val="18"/>
        </w:rPr>
        <w:t>SHIP</w:t>
      </w:r>
    </w:p>
    <w:p w14:paraId="69EBE761" w14:textId="77777777" w:rsidR="0017019C" w:rsidRDefault="00000000">
      <w:pPr>
        <w:pStyle w:val="Heading1"/>
        <w:spacing w:before="179"/>
      </w:pPr>
      <w:r>
        <w:t>Grant</w:t>
      </w:r>
      <w:r>
        <w:rPr>
          <w:spacing w:val="-2"/>
        </w:rPr>
        <w:t xml:space="preserve"> levels</w:t>
      </w:r>
    </w:p>
    <w:p w14:paraId="1A1858B8" w14:textId="77777777" w:rsidR="0017019C" w:rsidRDefault="00000000">
      <w:pPr>
        <w:pStyle w:val="BodyText"/>
        <w:spacing w:before="182" w:line="259" w:lineRule="auto"/>
        <w:ind w:right="119"/>
      </w:pPr>
      <w:r>
        <w:rPr>
          <w:color w:val="333333"/>
        </w:rPr>
        <w:t>A review of Affordable Housing Investment Benchmarks was undertaken between March and June 2021.</w:t>
      </w:r>
      <w:r>
        <w:rPr>
          <w:color w:val="333333"/>
          <w:spacing w:val="40"/>
        </w:rPr>
        <w:t xml:space="preserve"> </w:t>
      </w:r>
      <w:r>
        <w:rPr>
          <w:color w:val="333333"/>
        </w:rPr>
        <w:t>The</w:t>
      </w:r>
      <w:r>
        <w:rPr>
          <w:color w:val="333333"/>
          <w:spacing w:val="-1"/>
        </w:rPr>
        <w:t xml:space="preserve"> </w:t>
      </w:r>
      <w:r>
        <w:rPr>
          <w:color w:val="333333"/>
        </w:rPr>
        <w:t>review</w:t>
      </w:r>
      <w:r>
        <w:rPr>
          <w:color w:val="333333"/>
          <w:spacing w:val="-3"/>
        </w:rPr>
        <w:t xml:space="preserve"> </w:t>
      </w:r>
      <w:r>
        <w:rPr>
          <w:color w:val="333333"/>
        </w:rPr>
        <w:t>was</w:t>
      </w:r>
      <w:r>
        <w:rPr>
          <w:color w:val="333333"/>
          <w:spacing w:val="-3"/>
        </w:rPr>
        <w:t xml:space="preserve"> </w:t>
      </w:r>
      <w:r>
        <w:rPr>
          <w:color w:val="333333"/>
        </w:rPr>
        <w:t>carried</w:t>
      </w:r>
      <w:r>
        <w:rPr>
          <w:color w:val="333333"/>
          <w:spacing w:val="-1"/>
        </w:rPr>
        <w:t xml:space="preserve"> </w:t>
      </w:r>
      <w:r>
        <w:rPr>
          <w:color w:val="333333"/>
        </w:rPr>
        <w:t>out</w:t>
      </w:r>
      <w:r>
        <w:rPr>
          <w:color w:val="333333"/>
          <w:spacing w:val="-3"/>
        </w:rPr>
        <w:t xml:space="preserve"> </w:t>
      </w:r>
      <w:r>
        <w:rPr>
          <w:color w:val="333333"/>
        </w:rPr>
        <w:t>by a</w:t>
      </w:r>
      <w:r>
        <w:rPr>
          <w:color w:val="333333"/>
          <w:spacing w:val="-4"/>
        </w:rPr>
        <w:t xml:space="preserve"> </w:t>
      </w:r>
      <w:r>
        <w:rPr>
          <w:color w:val="333333"/>
        </w:rPr>
        <w:t>cross-sector</w:t>
      </w:r>
      <w:r>
        <w:rPr>
          <w:color w:val="333333"/>
          <w:spacing w:val="-4"/>
        </w:rPr>
        <w:t xml:space="preserve"> </w:t>
      </w:r>
      <w:r>
        <w:rPr>
          <w:color w:val="333333"/>
        </w:rPr>
        <w:t>working</w:t>
      </w:r>
      <w:r>
        <w:rPr>
          <w:color w:val="333333"/>
          <w:spacing w:val="-2"/>
        </w:rPr>
        <w:t xml:space="preserve"> </w:t>
      </w:r>
      <w:r>
        <w:rPr>
          <w:color w:val="333333"/>
        </w:rPr>
        <w:t>group</w:t>
      </w:r>
      <w:r>
        <w:rPr>
          <w:color w:val="333333"/>
          <w:spacing w:val="-2"/>
        </w:rPr>
        <w:t xml:space="preserve"> </w:t>
      </w:r>
      <w:r>
        <w:rPr>
          <w:color w:val="333333"/>
        </w:rPr>
        <w:t>of</w:t>
      </w:r>
      <w:r>
        <w:rPr>
          <w:color w:val="333333"/>
          <w:spacing w:val="-4"/>
        </w:rPr>
        <w:t xml:space="preserve"> </w:t>
      </w:r>
      <w:r>
        <w:rPr>
          <w:color w:val="333333"/>
        </w:rPr>
        <w:t>officials</w:t>
      </w:r>
      <w:r>
        <w:rPr>
          <w:color w:val="333333"/>
          <w:spacing w:val="-1"/>
        </w:rPr>
        <w:t xml:space="preserve"> </w:t>
      </w:r>
      <w:r>
        <w:rPr>
          <w:color w:val="333333"/>
        </w:rPr>
        <w:t>and</w:t>
      </w:r>
      <w:r>
        <w:rPr>
          <w:color w:val="333333"/>
          <w:spacing w:val="-5"/>
        </w:rPr>
        <w:t xml:space="preserve"> </w:t>
      </w:r>
      <w:r>
        <w:rPr>
          <w:color w:val="333333"/>
        </w:rPr>
        <w:t>was</w:t>
      </w:r>
      <w:r>
        <w:rPr>
          <w:color w:val="333333"/>
          <w:spacing w:val="-1"/>
        </w:rPr>
        <w:t xml:space="preserve"> </w:t>
      </w:r>
      <w:r>
        <w:rPr>
          <w:color w:val="333333"/>
        </w:rPr>
        <w:t>jointly</w:t>
      </w:r>
      <w:r>
        <w:rPr>
          <w:color w:val="333333"/>
          <w:spacing w:val="-3"/>
        </w:rPr>
        <w:t xml:space="preserve"> </w:t>
      </w:r>
      <w:r>
        <w:rPr>
          <w:color w:val="333333"/>
        </w:rPr>
        <w:t>chaired by the Scottish Government and COSLA.</w:t>
      </w:r>
    </w:p>
    <w:p w14:paraId="33105493" w14:textId="77777777" w:rsidR="0017019C" w:rsidRDefault="0017019C">
      <w:pPr>
        <w:pStyle w:val="BodyText"/>
        <w:spacing w:before="11"/>
        <w:ind w:left="0"/>
      </w:pPr>
    </w:p>
    <w:p w14:paraId="14895B0E" w14:textId="77777777" w:rsidR="0017019C" w:rsidRDefault="00000000">
      <w:pPr>
        <w:pStyle w:val="BodyText"/>
        <w:spacing w:before="1"/>
        <w:ind w:right="163"/>
      </w:pPr>
      <w:r>
        <w:rPr>
          <w:color w:val="333333"/>
        </w:rPr>
        <w:t>Benchmark assumptions are not grant rates or grant ceilings, and therefore have no role in shaping expectations of grant funding levels for any project.</w:t>
      </w:r>
      <w:r>
        <w:rPr>
          <w:color w:val="333333"/>
          <w:spacing w:val="40"/>
        </w:rPr>
        <w:t xml:space="preserve"> </w:t>
      </w:r>
      <w:r>
        <w:rPr>
          <w:color w:val="333333"/>
        </w:rPr>
        <w:t>Projects that can be delivered with grant funding at or below the relevant benchmark assumption follow a streamlined application and approval</w:t>
      </w:r>
      <w:r>
        <w:rPr>
          <w:color w:val="333333"/>
          <w:spacing w:val="-2"/>
        </w:rPr>
        <w:t xml:space="preserve"> </w:t>
      </w:r>
      <w:r>
        <w:rPr>
          <w:color w:val="333333"/>
        </w:rPr>
        <w:t>process,</w:t>
      </w:r>
      <w:r>
        <w:rPr>
          <w:color w:val="333333"/>
          <w:spacing w:val="-4"/>
        </w:rPr>
        <w:t xml:space="preserve"> </w:t>
      </w:r>
      <w:r>
        <w:rPr>
          <w:color w:val="333333"/>
        </w:rPr>
        <w:t>with</w:t>
      </w:r>
      <w:r>
        <w:rPr>
          <w:color w:val="333333"/>
          <w:spacing w:val="-3"/>
        </w:rPr>
        <w:t xml:space="preserve"> </w:t>
      </w:r>
      <w:r>
        <w:rPr>
          <w:color w:val="333333"/>
        </w:rPr>
        <w:t>projects</w:t>
      </w:r>
      <w:r>
        <w:rPr>
          <w:color w:val="333333"/>
          <w:spacing w:val="-4"/>
        </w:rPr>
        <w:t xml:space="preserve"> </w:t>
      </w:r>
      <w:r>
        <w:rPr>
          <w:color w:val="333333"/>
        </w:rPr>
        <w:t>which</w:t>
      </w:r>
      <w:r>
        <w:rPr>
          <w:color w:val="333333"/>
          <w:spacing w:val="-4"/>
        </w:rPr>
        <w:t xml:space="preserve"> </w:t>
      </w:r>
      <w:r>
        <w:rPr>
          <w:color w:val="333333"/>
        </w:rPr>
        <w:t>are</w:t>
      </w:r>
      <w:r>
        <w:rPr>
          <w:color w:val="333333"/>
          <w:spacing w:val="-4"/>
        </w:rPr>
        <w:t xml:space="preserve"> </w:t>
      </w:r>
      <w:r>
        <w:rPr>
          <w:color w:val="333333"/>
        </w:rPr>
        <w:t>seeking</w:t>
      </w:r>
      <w:r>
        <w:rPr>
          <w:color w:val="333333"/>
          <w:spacing w:val="-3"/>
        </w:rPr>
        <w:t xml:space="preserve"> </w:t>
      </w:r>
      <w:r>
        <w:rPr>
          <w:color w:val="333333"/>
        </w:rPr>
        <w:t>grant</w:t>
      </w:r>
      <w:r>
        <w:rPr>
          <w:color w:val="333333"/>
          <w:spacing w:val="-2"/>
        </w:rPr>
        <w:t xml:space="preserve"> </w:t>
      </w:r>
      <w:r>
        <w:rPr>
          <w:color w:val="333333"/>
        </w:rPr>
        <w:t>funding</w:t>
      </w:r>
      <w:r>
        <w:rPr>
          <w:color w:val="333333"/>
          <w:spacing w:val="-3"/>
        </w:rPr>
        <w:t xml:space="preserve"> </w:t>
      </w:r>
      <w:proofErr w:type="gramStart"/>
      <w:r>
        <w:rPr>
          <w:color w:val="333333"/>
        </w:rPr>
        <w:t>in</w:t>
      </w:r>
      <w:r>
        <w:rPr>
          <w:color w:val="333333"/>
          <w:spacing w:val="-2"/>
        </w:rPr>
        <w:t xml:space="preserve"> </w:t>
      </w:r>
      <w:r>
        <w:rPr>
          <w:color w:val="333333"/>
        </w:rPr>
        <w:t>excess</w:t>
      </w:r>
      <w:r>
        <w:rPr>
          <w:color w:val="333333"/>
          <w:spacing w:val="-2"/>
        </w:rPr>
        <w:t xml:space="preserve"> </w:t>
      </w:r>
      <w:r>
        <w:rPr>
          <w:color w:val="333333"/>
        </w:rPr>
        <w:t>of</w:t>
      </w:r>
      <w:proofErr w:type="gramEnd"/>
      <w:r>
        <w:rPr>
          <w:color w:val="333333"/>
          <w:spacing w:val="-5"/>
        </w:rPr>
        <w:t xml:space="preserve"> </w:t>
      </w:r>
      <w:r>
        <w:rPr>
          <w:color w:val="333333"/>
        </w:rPr>
        <w:t>the</w:t>
      </w:r>
      <w:r>
        <w:rPr>
          <w:color w:val="333333"/>
          <w:spacing w:val="-6"/>
        </w:rPr>
        <w:t xml:space="preserve"> </w:t>
      </w:r>
      <w:r>
        <w:rPr>
          <w:color w:val="333333"/>
        </w:rPr>
        <w:t>relevant</w:t>
      </w:r>
      <w:r>
        <w:rPr>
          <w:color w:val="333333"/>
          <w:spacing w:val="-2"/>
        </w:rPr>
        <w:t xml:space="preserve"> </w:t>
      </w:r>
      <w:r>
        <w:rPr>
          <w:color w:val="333333"/>
        </w:rPr>
        <w:t>benchmark assumption following a more detailed value for money assessment.</w:t>
      </w:r>
    </w:p>
    <w:p w14:paraId="7476DEC8" w14:textId="77777777" w:rsidR="0017019C" w:rsidRDefault="0017019C">
      <w:pPr>
        <w:pStyle w:val="BodyText"/>
        <w:spacing w:before="10"/>
        <w:ind w:left="0"/>
      </w:pPr>
    </w:p>
    <w:p w14:paraId="0F4D8F6D" w14:textId="77777777" w:rsidR="0017019C" w:rsidRDefault="00000000">
      <w:pPr>
        <w:pStyle w:val="BodyText"/>
        <w:spacing w:before="1"/>
      </w:pPr>
      <w:r>
        <w:rPr>
          <w:color w:val="333333"/>
        </w:rPr>
        <w:t xml:space="preserve">The working group </w:t>
      </w:r>
      <w:proofErr w:type="spellStart"/>
      <w:r>
        <w:rPr>
          <w:color w:val="333333"/>
        </w:rPr>
        <w:t>recognised</w:t>
      </w:r>
      <w:proofErr w:type="spellEnd"/>
      <w:r>
        <w:rPr>
          <w:color w:val="333333"/>
        </w:rPr>
        <w:t xml:space="preserve"> that the Affordable Housing Supply </w:t>
      </w:r>
      <w:proofErr w:type="spellStart"/>
      <w:r>
        <w:rPr>
          <w:color w:val="333333"/>
        </w:rPr>
        <w:t>Programme</w:t>
      </w:r>
      <w:proofErr w:type="spellEnd"/>
      <w:r>
        <w:rPr>
          <w:color w:val="333333"/>
        </w:rPr>
        <w:t xml:space="preserve"> had worked well in delivering</w:t>
      </w:r>
      <w:r>
        <w:rPr>
          <w:color w:val="333333"/>
          <w:spacing w:val="-3"/>
        </w:rPr>
        <w:t xml:space="preserve"> </w:t>
      </w:r>
      <w:r>
        <w:rPr>
          <w:color w:val="333333"/>
        </w:rPr>
        <w:t>significantly</w:t>
      </w:r>
      <w:r>
        <w:rPr>
          <w:color w:val="333333"/>
          <w:spacing w:val="-2"/>
        </w:rPr>
        <w:t xml:space="preserve"> </w:t>
      </w:r>
      <w:r>
        <w:rPr>
          <w:color w:val="333333"/>
        </w:rPr>
        <w:t>increased</w:t>
      </w:r>
      <w:r>
        <w:rPr>
          <w:color w:val="333333"/>
          <w:spacing w:val="-3"/>
        </w:rPr>
        <w:t xml:space="preserve"> </w:t>
      </w:r>
      <w:r>
        <w:rPr>
          <w:color w:val="333333"/>
        </w:rPr>
        <w:t>numbers</w:t>
      </w:r>
      <w:r>
        <w:rPr>
          <w:color w:val="333333"/>
          <w:spacing w:val="-4"/>
        </w:rPr>
        <w:t xml:space="preserve"> </w:t>
      </w:r>
      <w:r>
        <w:rPr>
          <w:color w:val="333333"/>
        </w:rPr>
        <w:t>of</w:t>
      </w:r>
      <w:r>
        <w:rPr>
          <w:color w:val="333333"/>
          <w:spacing w:val="-2"/>
        </w:rPr>
        <w:t xml:space="preserve"> </w:t>
      </w:r>
      <w:r>
        <w:rPr>
          <w:color w:val="333333"/>
        </w:rPr>
        <w:t>affordable</w:t>
      </w:r>
      <w:r>
        <w:rPr>
          <w:color w:val="333333"/>
          <w:spacing w:val="-2"/>
        </w:rPr>
        <w:t xml:space="preserve"> </w:t>
      </w:r>
      <w:r>
        <w:rPr>
          <w:color w:val="333333"/>
        </w:rPr>
        <w:t>homes</w:t>
      </w:r>
      <w:r>
        <w:rPr>
          <w:color w:val="333333"/>
          <w:spacing w:val="-4"/>
        </w:rPr>
        <w:t xml:space="preserve"> </w:t>
      </w:r>
      <w:r>
        <w:rPr>
          <w:color w:val="333333"/>
        </w:rPr>
        <w:t>in</w:t>
      </w:r>
      <w:r>
        <w:rPr>
          <w:color w:val="333333"/>
          <w:spacing w:val="-2"/>
        </w:rPr>
        <w:t xml:space="preserve"> </w:t>
      </w:r>
      <w:r>
        <w:rPr>
          <w:color w:val="333333"/>
        </w:rPr>
        <w:t>recent</w:t>
      </w:r>
      <w:r>
        <w:rPr>
          <w:color w:val="333333"/>
          <w:spacing w:val="-4"/>
        </w:rPr>
        <w:t xml:space="preserve"> </w:t>
      </w:r>
      <w:r>
        <w:rPr>
          <w:color w:val="333333"/>
        </w:rPr>
        <w:t>years.</w:t>
      </w:r>
      <w:r>
        <w:rPr>
          <w:color w:val="333333"/>
          <w:spacing w:val="40"/>
        </w:rPr>
        <w:t xml:space="preserve"> </w:t>
      </w:r>
      <w:r>
        <w:rPr>
          <w:color w:val="333333"/>
        </w:rPr>
        <w:t>While</w:t>
      </w:r>
      <w:r>
        <w:rPr>
          <w:color w:val="333333"/>
          <w:spacing w:val="-2"/>
        </w:rPr>
        <w:t xml:space="preserve"> </w:t>
      </w:r>
      <w:r>
        <w:rPr>
          <w:color w:val="333333"/>
        </w:rPr>
        <w:t>the</w:t>
      </w:r>
      <w:r>
        <w:rPr>
          <w:color w:val="333333"/>
          <w:spacing w:val="-4"/>
        </w:rPr>
        <w:t xml:space="preserve"> </w:t>
      </w:r>
      <w:r>
        <w:rPr>
          <w:color w:val="333333"/>
        </w:rPr>
        <w:t>flexibility</w:t>
      </w:r>
    </w:p>
    <w:p w14:paraId="2D840A50" w14:textId="77777777" w:rsidR="0017019C" w:rsidRDefault="0017019C">
      <w:pPr>
        <w:sectPr w:rsidR="0017019C" w:rsidSect="00B15AA2">
          <w:pgSz w:w="11910" w:h="16840"/>
          <w:pgMar w:top="1380" w:right="1320" w:bottom="280" w:left="1320" w:header="720" w:footer="720" w:gutter="0"/>
          <w:cols w:space="720"/>
        </w:sectPr>
      </w:pPr>
    </w:p>
    <w:p w14:paraId="3D8C5E01" w14:textId="77777777" w:rsidR="0017019C" w:rsidRDefault="00000000">
      <w:pPr>
        <w:pStyle w:val="BodyText"/>
        <w:spacing w:before="41"/>
      </w:pPr>
      <w:r>
        <w:rPr>
          <w:color w:val="333333"/>
        </w:rPr>
        <w:lastRenderedPageBreak/>
        <w:t>of</w:t>
      </w:r>
      <w:r>
        <w:rPr>
          <w:color w:val="333333"/>
          <w:spacing w:val="-2"/>
        </w:rPr>
        <w:t xml:space="preserve"> </w:t>
      </w:r>
      <w:r>
        <w:rPr>
          <w:color w:val="333333"/>
        </w:rPr>
        <w:t>the</w:t>
      </w:r>
      <w:r>
        <w:rPr>
          <w:color w:val="333333"/>
          <w:spacing w:val="-4"/>
        </w:rPr>
        <w:t xml:space="preserve"> </w:t>
      </w:r>
      <w:r>
        <w:rPr>
          <w:color w:val="333333"/>
        </w:rPr>
        <w:t>system</w:t>
      </w:r>
      <w:r>
        <w:rPr>
          <w:color w:val="333333"/>
          <w:spacing w:val="-3"/>
        </w:rPr>
        <w:t xml:space="preserve"> </w:t>
      </w:r>
      <w:r>
        <w:rPr>
          <w:color w:val="333333"/>
        </w:rPr>
        <w:t>was</w:t>
      </w:r>
      <w:r>
        <w:rPr>
          <w:color w:val="333333"/>
          <w:spacing w:val="-4"/>
        </w:rPr>
        <w:t xml:space="preserve"> </w:t>
      </w:r>
      <w:r>
        <w:rPr>
          <w:color w:val="333333"/>
        </w:rPr>
        <w:t>welcomed,</w:t>
      </w:r>
      <w:r>
        <w:rPr>
          <w:color w:val="333333"/>
          <w:spacing w:val="-2"/>
        </w:rPr>
        <w:t xml:space="preserve"> </w:t>
      </w:r>
      <w:r>
        <w:rPr>
          <w:color w:val="333333"/>
        </w:rPr>
        <w:t>unit</w:t>
      </w:r>
      <w:r>
        <w:rPr>
          <w:color w:val="333333"/>
          <w:spacing w:val="-2"/>
        </w:rPr>
        <w:t xml:space="preserve"> </w:t>
      </w:r>
      <w:r>
        <w:rPr>
          <w:color w:val="333333"/>
        </w:rPr>
        <w:t>costs</w:t>
      </w:r>
      <w:r>
        <w:rPr>
          <w:color w:val="333333"/>
          <w:spacing w:val="-4"/>
        </w:rPr>
        <w:t xml:space="preserve"> </w:t>
      </w:r>
      <w:r>
        <w:rPr>
          <w:color w:val="333333"/>
        </w:rPr>
        <w:t>had</w:t>
      </w:r>
      <w:r>
        <w:rPr>
          <w:color w:val="333333"/>
          <w:spacing w:val="-4"/>
        </w:rPr>
        <w:t xml:space="preserve"> </w:t>
      </w:r>
      <w:r>
        <w:rPr>
          <w:color w:val="333333"/>
        </w:rPr>
        <w:t>risen</w:t>
      </w:r>
      <w:r>
        <w:rPr>
          <w:color w:val="333333"/>
          <w:spacing w:val="-2"/>
        </w:rPr>
        <w:t xml:space="preserve"> </w:t>
      </w:r>
      <w:r>
        <w:rPr>
          <w:color w:val="333333"/>
        </w:rPr>
        <w:t>significantly</w:t>
      </w:r>
      <w:r>
        <w:rPr>
          <w:color w:val="333333"/>
          <w:spacing w:val="-4"/>
        </w:rPr>
        <w:t xml:space="preserve"> </w:t>
      </w:r>
      <w:r>
        <w:rPr>
          <w:color w:val="333333"/>
        </w:rPr>
        <w:t>over</w:t>
      </w:r>
      <w:r>
        <w:rPr>
          <w:color w:val="333333"/>
          <w:spacing w:val="-2"/>
        </w:rPr>
        <w:t xml:space="preserve"> </w:t>
      </w:r>
      <w:r>
        <w:rPr>
          <w:color w:val="333333"/>
        </w:rPr>
        <w:t>this</w:t>
      </w:r>
      <w:r>
        <w:rPr>
          <w:color w:val="333333"/>
          <w:spacing w:val="-4"/>
        </w:rPr>
        <w:t xml:space="preserve"> </w:t>
      </w:r>
      <w:r>
        <w:rPr>
          <w:color w:val="333333"/>
        </w:rPr>
        <w:t>time,</w:t>
      </w:r>
      <w:r>
        <w:rPr>
          <w:color w:val="333333"/>
          <w:spacing w:val="-1"/>
        </w:rPr>
        <w:t xml:space="preserve"> </w:t>
      </w:r>
      <w:r>
        <w:rPr>
          <w:color w:val="333333"/>
        </w:rPr>
        <w:t>and</w:t>
      </w:r>
      <w:r>
        <w:rPr>
          <w:color w:val="333333"/>
          <w:spacing w:val="-3"/>
        </w:rPr>
        <w:t xml:space="preserve"> </w:t>
      </w:r>
      <w:r>
        <w:rPr>
          <w:color w:val="333333"/>
        </w:rPr>
        <w:t>it</w:t>
      </w:r>
      <w:r>
        <w:rPr>
          <w:color w:val="333333"/>
          <w:spacing w:val="-1"/>
        </w:rPr>
        <w:t xml:space="preserve"> </w:t>
      </w:r>
      <w:r>
        <w:rPr>
          <w:color w:val="333333"/>
        </w:rPr>
        <w:t>was</w:t>
      </w:r>
      <w:r>
        <w:rPr>
          <w:color w:val="333333"/>
          <w:spacing w:val="-4"/>
        </w:rPr>
        <w:t xml:space="preserve"> </w:t>
      </w:r>
      <w:proofErr w:type="spellStart"/>
      <w:r>
        <w:rPr>
          <w:color w:val="333333"/>
        </w:rPr>
        <w:t>recognised</w:t>
      </w:r>
      <w:proofErr w:type="spellEnd"/>
      <w:r>
        <w:rPr>
          <w:color w:val="333333"/>
        </w:rPr>
        <w:t xml:space="preserve"> that the benchmarks therefore needed to be increased.</w:t>
      </w:r>
    </w:p>
    <w:p w14:paraId="4CFF1604" w14:textId="77777777" w:rsidR="0017019C" w:rsidRDefault="00000000">
      <w:pPr>
        <w:pStyle w:val="BodyText"/>
        <w:spacing w:before="121" w:line="259" w:lineRule="auto"/>
        <w:ind w:right="135"/>
      </w:pPr>
      <w:r>
        <w:rPr>
          <w:color w:val="333333"/>
        </w:rPr>
        <w:t>Following consideration of information presented during the review, the Scottish Government produced</w:t>
      </w:r>
      <w:r>
        <w:rPr>
          <w:color w:val="333333"/>
          <w:spacing w:val="-1"/>
        </w:rPr>
        <w:t xml:space="preserve"> </w:t>
      </w:r>
      <w:r>
        <w:rPr>
          <w:color w:val="333333"/>
        </w:rPr>
        <w:t>the</w:t>
      </w:r>
      <w:r>
        <w:rPr>
          <w:color w:val="333333"/>
          <w:spacing w:val="-3"/>
        </w:rPr>
        <w:t xml:space="preserve"> </w:t>
      </w:r>
      <w:r>
        <w:rPr>
          <w:color w:val="333333"/>
        </w:rPr>
        <w:t>following</w:t>
      </w:r>
      <w:r>
        <w:rPr>
          <w:color w:val="333333"/>
          <w:spacing w:val="-5"/>
        </w:rPr>
        <w:t xml:space="preserve"> </w:t>
      </w:r>
      <w:r>
        <w:rPr>
          <w:color w:val="333333"/>
        </w:rPr>
        <w:t>set</w:t>
      </w:r>
      <w:r>
        <w:rPr>
          <w:color w:val="333333"/>
          <w:spacing w:val="-3"/>
        </w:rPr>
        <w:t xml:space="preserve"> </w:t>
      </w:r>
      <w:r>
        <w:rPr>
          <w:color w:val="333333"/>
        </w:rPr>
        <w:t>of</w:t>
      </w:r>
      <w:r>
        <w:rPr>
          <w:color w:val="333333"/>
          <w:spacing w:val="-1"/>
        </w:rPr>
        <w:t xml:space="preserve"> </w:t>
      </w:r>
      <w:r>
        <w:rPr>
          <w:color w:val="333333"/>
        </w:rPr>
        <w:t>baseline</w:t>
      </w:r>
      <w:r>
        <w:rPr>
          <w:color w:val="333333"/>
          <w:spacing w:val="-1"/>
        </w:rPr>
        <w:t xml:space="preserve"> </w:t>
      </w:r>
      <w:r>
        <w:rPr>
          <w:color w:val="333333"/>
        </w:rPr>
        <w:t>benchmark</w:t>
      </w:r>
      <w:r>
        <w:rPr>
          <w:color w:val="333333"/>
          <w:spacing w:val="-3"/>
        </w:rPr>
        <w:t xml:space="preserve"> </w:t>
      </w:r>
      <w:r>
        <w:rPr>
          <w:color w:val="333333"/>
        </w:rPr>
        <w:t>assumptions in</w:t>
      </w:r>
      <w:r>
        <w:rPr>
          <w:color w:val="333333"/>
          <w:spacing w:val="-3"/>
        </w:rPr>
        <w:t xml:space="preserve"> </w:t>
      </w:r>
      <w:r>
        <w:rPr>
          <w:color w:val="333333"/>
        </w:rPr>
        <w:t>October</w:t>
      </w:r>
      <w:r>
        <w:rPr>
          <w:color w:val="333333"/>
          <w:spacing w:val="-3"/>
        </w:rPr>
        <w:t xml:space="preserve"> </w:t>
      </w:r>
      <w:r>
        <w:rPr>
          <w:color w:val="333333"/>
        </w:rPr>
        <w:t>2021</w:t>
      </w:r>
      <w:r>
        <w:rPr>
          <w:color w:val="333333"/>
          <w:spacing w:val="-2"/>
        </w:rPr>
        <w:t xml:space="preserve"> </w:t>
      </w:r>
      <w:r>
        <w:rPr>
          <w:color w:val="333333"/>
        </w:rPr>
        <w:t>shown</w:t>
      </w:r>
      <w:r>
        <w:rPr>
          <w:color w:val="333333"/>
          <w:spacing w:val="-2"/>
        </w:rPr>
        <w:t xml:space="preserve"> </w:t>
      </w:r>
      <w:r>
        <w:rPr>
          <w:color w:val="333333"/>
        </w:rPr>
        <w:t>in</w:t>
      </w:r>
      <w:r>
        <w:rPr>
          <w:color w:val="333333"/>
          <w:spacing w:val="-3"/>
        </w:rPr>
        <w:t xml:space="preserve"> </w:t>
      </w:r>
      <w:r>
        <w:rPr>
          <w:color w:val="333333"/>
        </w:rPr>
        <w:t>Table</w:t>
      </w:r>
      <w:r>
        <w:rPr>
          <w:color w:val="333333"/>
          <w:spacing w:val="-3"/>
        </w:rPr>
        <w:t xml:space="preserve"> </w:t>
      </w:r>
      <w:r>
        <w:rPr>
          <w:color w:val="333333"/>
        </w:rPr>
        <w:t xml:space="preserve">11. There are also additional quality measures benchmarks. </w:t>
      </w:r>
      <w:r>
        <w:t xml:space="preserve">Benchmarks are not grant rates or grant ceilings and should have no bearing on </w:t>
      </w:r>
      <w:proofErr w:type="spellStart"/>
      <w:r>
        <w:t>organisations’</w:t>
      </w:r>
      <w:proofErr w:type="spellEnd"/>
      <w:r>
        <w:t xml:space="preserve"> rent setting processes.</w:t>
      </w:r>
    </w:p>
    <w:p w14:paraId="70FC867F" w14:textId="77777777" w:rsidR="0017019C" w:rsidRDefault="00000000">
      <w:pPr>
        <w:pStyle w:val="Heading2"/>
        <w:spacing w:before="157"/>
      </w:pPr>
      <w:r>
        <w:t>Table</w:t>
      </w:r>
      <w:r>
        <w:rPr>
          <w:spacing w:val="-5"/>
        </w:rPr>
        <w:t xml:space="preserve"> </w:t>
      </w:r>
      <w:r>
        <w:t>11:</w:t>
      </w:r>
      <w:r>
        <w:rPr>
          <w:spacing w:val="-3"/>
        </w:rPr>
        <w:t xml:space="preserve"> </w:t>
      </w:r>
      <w:r>
        <w:rPr>
          <w:spacing w:val="-2"/>
        </w:rPr>
        <w:t>Benchmark</w:t>
      </w:r>
    </w:p>
    <w:p w14:paraId="22C09752" w14:textId="77777777" w:rsidR="0017019C" w:rsidRDefault="0017019C">
      <w:pPr>
        <w:pStyle w:val="BodyText"/>
        <w:spacing w:before="7" w:after="1"/>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941"/>
        <w:gridCol w:w="2021"/>
      </w:tblGrid>
      <w:tr w:rsidR="0017019C" w14:paraId="4DCE9351" w14:textId="77777777">
        <w:trPr>
          <w:trHeight w:val="328"/>
        </w:trPr>
        <w:tc>
          <w:tcPr>
            <w:tcW w:w="4962" w:type="dxa"/>
            <w:gridSpan w:val="2"/>
            <w:tcBorders>
              <w:top w:val="nil"/>
              <w:bottom w:val="nil"/>
            </w:tcBorders>
            <w:shd w:val="clear" w:color="auto" w:fill="5B9BD4"/>
          </w:tcPr>
          <w:p w14:paraId="5179EEE4" w14:textId="77777777" w:rsidR="0017019C" w:rsidRDefault="00000000">
            <w:pPr>
              <w:pStyle w:val="TableParagraph"/>
              <w:spacing w:before="9" w:line="240" w:lineRule="auto"/>
              <w:ind w:left="3110"/>
              <w:jc w:val="left"/>
              <w:rPr>
                <w:b/>
                <w:sz w:val="23"/>
              </w:rPr>
            </w:pPr>
            <w:r>
              <w:rPr>
                <w:b/>
                <w:sz w:val="23"/>
              </w:rPr>
              <w:t>Benchmark</w:t>
            </w:r>
            <w:r>
              <w:rPr>
                <w:b/>
                <w:spacing w:val="-2"/>
                <w:sz w:val="23"/>
              </w:rPr>
              <w:t xml:space="preserve"> Grant</w:t>
            </w:r>
          </w:p>
        </w:tc>
      </w:tr>
      <w:tr w:rsidR="0017019C" w14:paraId="070F4BA7" w14:textId="77777777">
        <w:trPr>
          <w:trHeight w:val="311"/>
        </w:trPr>
        <w:tc>
          <w:tcPr>
            <w:tcW w:w="2941" w:type="dxa"/>
            <w:tcBorders>
              <w:top w:val="nil"/>
              <w:left w:val="single" w:sz="4" w:space="0" w:color="9CC2E4"/>
              <w:bottom w:val="single" w:sz="4" w:space="0" w:color="9CC2E4"/>
              <w:right w:val="single" w:sz="4" w:space="0" w:color="9CC2E4"/>
            </w:tcBorders>
            <w:shd w:val="clear" w:color="auto" w:fill="DEEAF6"/>
          </w:tcPr>
          <w:p w14:paraId="08F67940" w14:textId="77777777" w:rsidR="0017019C" w:rsidRDefault="00000000">
            <w:pPr>
              <w:pStyle w:val="TableParagraph"/>
              <w:spacing w:line="280" w:lineRule="exact"/>
              <w:jc w:val="left"/>
              <w:rPr>
                <w:sz w:val="23"/>
              </w:rPr>
            </w:pPr>
            <w:r>
              <w:rPr>
                <w:sz w:val="23"/>
              </w:rPr>
              <w:t>RSL</w:t>
            </w:r>
            <w:r>
              <w:rPr>
                <w:spacing w:val="-4"/>
                <w:sz w:val="23"/>
              </w:rPr>
              <w:t xml:space="preserve"> </w:t>
            </w:r>
            <w:r>
              <w:rPr>
                <w:sz w:val="23"/>
              </w:rPr>
              <w:t>social</w:t>
            </w:r>
            <w:r>
              <w:rPr>
                <w:spacing w:val="-2"/>
                <w:sz w:val="23"/>
              </w:rPr>
              <w:t xml:space="preserve"> </w:t>
            </w:r>
            <w:r>
              <w:rPr>
                <w:spacing w:val="-4"/>
                <w:sz w:val="23"/>
              </w:rPr>
              <w:t>rent</w:t>
            </w:r>
          </w:p>
        </w:tc>
        <w:tc>
          <w:tcPr>
            <w:tcW w:w="2021" w:type="dxa"/>
            <w:tcBorders>
              <w:top w:val="nil"/>
              <w:left w:val="single" w:sz="4" w:space="0" w:color="9CC2E4"/>
              <w:bottom w:val="single" w:sz="4" w:space="0" w:color="9CC2E4"/>
              <w:right w:val="single" w:sz="4" w:space="0" w:color="9CC2E4"/>
            </w:tcBorders>
            <w:shd w:val="clear" w:color="auto" w:fill="DEEAF6"/>
          </w:tcPr>
          <w:p w14:paraId="72963229" w14:textId="77777777" w:rsidR="0017019C" w:rsidRDefault="00000000">
            <w:pPr>
              <w:pStyle w:val="TableParagraph"/>
              <w:spacing w:line="280" w:lineRule="exact"/>
              <w:ind w:left="9" w:right="3"/>
              <w:rPr>
                <w:sz w:val="23"/>
              </w:rPr>
            </w:pPr>
            <w:r>
              <w:rPr>
                <w:spacing w:val="-2"/>
                <w:sz w:val="23"/>
              </w:rPr>
              <w:t>£78,000</w:t>
            </w:r>
          </w:p>
        </w:tc>
      </w:tr>
      <w:tr w:rsidR="0017019C" w14:paraId="23704FA7" w14:textId="77777777">
        <w:trPr>
          <w:trHeight w:val="309"/>
        </w:trPr>
        <w:tc>
          <w:tcPr>
            <w:tcW w:w="2941" w:type="dxa"/>
            <w:tcBorders>
              <w:top w:val="single" w:sz="4" w:space="0" w:color="9CC2E4"/>
              <w:left w:val="single" w:sz="4" w:space="0" w:color="9CC2E4"/>
              <w:bottom w:val="single" w:sz="4" w:space="0" w:color="9CC2E4"/>
              <w:right w:val="single" w:sz="4" w:space="0" w:color="9CC2E4"/>
            </w:tcBorders>
          </w:tcPr>
          <w:p w14:paraId="70D609C6" w14:textId="77777777" w:rsidR="0017019C" w:rsidRDefault="00000000">
            <w:pPr>
              <w:pStyle w:val="TableParagraph"/>
              <w:spacing w:line="280" w:lineRule="exact"/>
              <w:jc w:val="left"/>
              <w:rPr>
                <w:sz w:val="23"/>
              </w:rPr>
            </w:pPr>
            <w:r>
              <w:rPr>
                <w:sz w:val="23"/>
              </w:rPr>
              <w:t>Council</w:t>
            </w:r>
            <w:r>
              <w:rPr>
                <w:spacing w:val="-6"/>
                <w:sz w:val="23"/>
              </w:rPr>
              <w:t xml:space="preserve"> </w:t>
            </w:r>
            <w:r>
              <w:rPr>
                <w:sz w:val="23"/>
              </w:rPr>
              <w:t>social</w:t>
            </w:r>
            <w:r>
              <w:rPr>
                <w:spacing w:val="-4"/>
                <w:sz w:val="23"/>
              </w:rPr>
              <w:t xml:space="preserve"> rent</w:t>
            </w:r>
          </w:p>
        </w:tc>
        <w:tc>
          <w:tcPr>
            <w:tcW w:w="2021" w:type="dxa"/>
            <w:tcBorders>
              <w:top w:val="single" w:sz="4" w:space="0" w:color="9CC2E4"/>
              <w:left w:val="single" w:sz="4" w:space="0" w:color="9CC2E4"/>
              <w:bottom w:val="single" w:sz="4" w:space="0" w:color="9CC2E4"/>
              <w:right w:val="single" w:sz="4" w:space="0" w:color="9CC2E4"/>
            </w:tcBorders>
          </w:tcPr>
          <w:p w14:paraId="5E41F567" w14:textId="77777777" w:rsidR="0017019C" w:rsidRDefault="00000000">
            <w:pPr>
              <w:pStyle w:val="TableParagraph"/>
              <w:spacing w:line="280" w:lineRule="exact"/>
              <w:ind w:left="9" w:right="3"/>
              <w:rPr>
                <w:sz w:val="23"/>
              </w:rPr>
            </w:pPr>
            <w:r>
              <w:rPr>
                <w:spacing w:val="-2"/>
                <w:sz w:val="23"/>
              </w:rPr>
              <w:t>£71,500</w:t>
            </w:r>
          </w:p>
        </w:tc>
      </w:tr>
      <w:tr w:rsidR="0017019C" w14:paraId="7B3ECD7C" w14:textId="77777777">
        <w:trPr>
          <w:trHeight w:val="309"/>
        </w:trPr>
        <w:tc>
          <w:tcPr>
            <w:tcW w:w="2941" w:type="dxa"/>
            <w:tcBorders>
              <w:top w:val="single" w:sz="4" w:space="0" w:color="9CC2E4"/>
              <w:left w:val="single" w:sz="4" w:space="0" w:color="9CC2E4"/>
              <w:bottom w:val="single" w:sz="4" w:space="0" w:color="9CC2E4"/>
              <w:right w:val="single" w:sz="4" w:space="0" w:color="9CC2E4"/>
            </w:tcBorders>
            <w:shd w:val="clear" w:color="auto" w:fill="DEEAF6"/>
          </w:tcPr>
          <w:p w14:paraId="26AC8E57" w14:textId="77777777" w:rsidR="0017019C" w:rsidRDefault="00000000">
            <w:pPr>
              <w:pStyle w:val="TableParagraph"/>
              <w:spacing w:line="280" w:lineRule="exact"/>
              <w:jc w:val="left"/>
              <w:rPr>
                <w:sz w:val="23"/>
              </w:rPr>
            </w:pPr>
            <w:r>
              <w:rPr>
                <w:sz w:val="23"/>
              </w:rPr>
              <w:t>RSL</w:t>
            </w:r>
            <w:r>
              <w:rPr>
                <w:spacing w:val="-4"/>
                <w:sz w:val="23"/>
              </w:rPr>
              <w:t xml:space="preserve"> </w:t>
            </w:r>
            <w:r>
              <w:rPr>
                <w:sz w:val="23"/>
              </w:rPr>
              <w:t>mid-market</w:t>
            </w:r>
            <w:r>
              <w:rPr>
                <w:spacing w:val="-3"/>
                <w:sz w:val="23"/>
              </w:rPr>
              <w:t xml:space="preserve"> </w:t>
            </w:r>
            <w:r>
              <w:rPr>
                <w:spacing w:val="-4"/>
                <w:sz w:val="23"/>
              </w:rPr>
              <w:t>rent</w:t>
            </w:r>
          </w:p>
        </w:tc>
        <w:tc>
          <w:tcPr>
            <w:tcW w:w="2021" w:type="dxa"/>
            <w:tcBorders>
              <w:top w:val="single" w:sz="4" w:space="0" w:color="9CC2E4"/>
              <w:left w:val="single" w:sz="4" w:space="0" w:color="9CC2E4"/>
              <w:bottom w:val="single" w:sz="4" w:space="0" w:color="9CC2E4"/>
              <w:right w:val="single" w:sz="4" w:space="0" w:color="9CC2E4"/>
            </w:tcBorders>
            <w:shd w:val="clear" w:color="auto" w:fill="DEEAF6"/>
          </w:tcPr>
          <w:p w14:paraId="44DD5CD2" w14:textId="77777777" w:rsidR="0017019C" w:rsidRDefault="00000000">
            <w:pPr>
              <w:pStyle w:val="TableParagraph"/>
              <w:spacing w:line="280" w:lineRule="exact"/>
              <w:ind w:left="9" w:right="3"/>
              <w:rPr>
                <w:sz w:val="23"/>
              </w:rPr>
            </w:pPr>
            <w:r>
              <w:rPr>
                <w:spacing w:val="-2"/>
                <w:sz w:val="23"/>
              </w:rPr>
              <w:t>£53,500</w:t>
            </w:r>
          </w:p>
        </w:tc>
      </w:tr>
      <w:tr w:rsidR="0017019C" w14:paraId="2842D3AF" w14:textId="77777777">
        <w:trPr>
          <w:trHeight w:val="311"/>
        </w:trPr>
        <w:tc>
          <w:tcPr>
            <w:tcW w:w="2941" w:type="dxa"/>
            <w:tcBorders>
              <w:top w:val="single" w:sz="4" w:space="0" w:color="9CC2E4"/>
              <w:left w:val="single" w:sz="4" w:space="0" w:color="9CC2E4"/>
              <w:bottom w:val="single" w:sz="4" w:space="0" w:color="9CC2E4"/>
              <w:right w:val="single" w:sz="4" w:space="0" w:color="9CC2E4"/>
            </w:tcBorders>
          </w:tcPr>
          <w:p w14:paraId="335E0F26" w14:textId="77777777" w:rsidR="0017019C" w:rsidRDefault="00000000">
            <w:pPr>
              <w:pStyle w:val="TableParagraph"/>
              <w:spacing w:line="280" w:lineRule="exact"/>
              <w:jc w:val="left"/>
              <w:rPr>
                <w:sz w:val="23"/>
              </w:rPr>
            </w:pPr>
            <w:r>
              <w:rPr>
                <w:sz w:val="23"/>
              </w:rPr>
              <w:t>Council</w:t>
            </w:r>
            <w:r>
              <w:rPr>
                <w:spacing w:val="-8"/>
                <w:sz w:val="23"/>
              </w:rPr>
              <w:t xml:space="preserve"> </w:t>
            </w:r>
            <w:r>
              <w:rPr>
                <w:sz w:val="23"/>
              </w:rPr>
              <w:t>mid-market</w:t>
            </w:r>
            <w:r>
              <w:rPr>
                <w:spacing w:val="-6"/>
                <w:sz w:val="23"/>
              </w:rPr>
              <w:t xml:space="preserve"> </w:t>
            </w:r>
            <w:r>
              <w:rPr>
                <w:spacing w:val="-4"/>
                <w:sz w:val="23"/>
              </w:rPr>
              <w:t>rent</w:t>
            </w:r>
          </w:p>
        </w:tc>
        <w:tc>
          <w:tcPr>
            <w:tcW w:w="2021" w:type="dxa"/>
            <w:tcBorders>
              <w:top w:val="single" w:sz="4" w:space="0" w:color="9CC2E4"/>
              <w:left w:val="single" w:sz="4" w:space="0" w:color="9CC2E4"/>
              <w:bottom w:val="single" w:sz="4" w:space="0" w:color="9CC2E4"/>
              <w:right w:val="single" w:sz="4" w:space="0" w:color="9CC2E4"/>
            </w:tcBorders>
          </w:tcPr>
          <w:p w14:paraId="3A77FD72" w14:textId="77777777" w:rsidR="0017019C" w:rsidRDefault="00000000">
            <w:pPr>
              <w:pStyle w:val="TableParagraph"/>
              <w:spacing w:line="280" w:lineRule="exact"/>
              <w:ind w:left="9" w:right="3"/>
              <w:rPr>
                <w:sz w:val="23"/>
              </w:rPr>
            </w:pPr>
            <w:r>
              <w:rPr>
                <w:spacing w:val="-2"/>
                <w:sz w:val="23"/>
              </w:rPr>
              <w:t>£49,000</w:t>
            </w:r>
          </w:p>
        </w:tc>
      </w:tr>
    </w:tbl>
    <w:p w14:paraId="26BFAF2D" w14:textId="77777777" w:rsidR="0017019C" w:rsidRDefault="00000000">
      <w:pPr>
        <w:spacing w:before="7"/>
        <w:ind w:left="120"/>
        <w:rPr>
          <w:sz w:val="18"/>
        </w:rPr>
      </w:pPr>
      <w:r>
        <w:rPr>
          <w:sz w:val="18"/>
        </w:rPr>
        <w:t>Source:</w:t>
      </w:r>
      <w:r>
        <w:rPr>
          <w:spacing w:val="-4"/>
          <w:sz w:val="18"/>
        </w:rPr>
        <w:t xml:space="preserve"> </w:t>
      </w:r>
      <w:r>
        <w:rPr>
          <w:sz w:val="18"/>
        </w:rPr>
        <w:t>Scottish</w:t>
      </w:r>
      <w:r>
        <w:rPr>
          <w:spacing w:val="-4"/>
          <w:sz w:val="18"/>
        </w:rPr>
        <w:t xml:space="preserve"> </w:t>
      </w:r>
      <w:r>
        <w:rPr>
          <w:spacing w:val="-2"/>
          <w:sz w:val="18"/>
        </w:rPr>
        <w:t>Government</w:t>
      </w:r>
    </w:p>
    <w:p w14:paraId="22B01995" w14:textId="77777777" w:rsidR="0017019C" w:rsidRDefault="00000000">
      <w:pPr>
        <w:pStyle w:val="BodyText"/>
        <w:spacing w:before="176" w:line="259" w:lineRule="auto"/>
        <w:ind w:right="189"/>
      </w:pPr>
      <w:r>
        <w:t>In</w:t>
      </w:r>
      <w:r>
        <w:rPr>
          <w:spacing w:val="-4"/>
        </w:rPr>
        <w:t xml:space="preserve"> </w:t>
      </w:r>
      <w:r>
        <w:t>December</w:t>
      </w:r>
      <w:r>
        <w:rPr>
          <w:spacing w:val="-2"/>
        </w:rPr>
        <w:t xml:space="preserve"> </w:t>
      </w:r>
      <w:r>
        <w:t>2022</w:t>
      </w:r>
      <w:r>
        <w:rPr>
          <w:spacing w:val="-4"/>
        </w:rPr>
        <w:t xml:space="preserve"> </w:t>
      </w:r>
      <w:r>
        <w:t>the</w:t>
      </w:r>
      <w:r>
        <w:rPr>
          <w:spacing w:val="-2"/>
        </w:rPr>
        <w:t xml:space="preserve"> </w:t>
      </w:r>
      <w:r>
        <w:t>Scottish</w:t>
      </w:r>
      <w:r>
        <w:rPr>
          <w:spacing w:val="-2"/>
        </w:rPr>
        <w:t xml:space="preserve"> </w:t>
      </w:r>
      <w:r>
        <w:t>government</w:t>
      </w:r>
      <w:r>
        <w:rPr>
          <w:spacing w:val="-4"/>
        </w:rPr>
        <w:t xml:space="preserve"> </w:t>
      </w:r>
      <w:r>
        <w:t>announced the</w:t>
      </w:r>
      <w:r>
        <w:rPr>
          <w:spacing w:val="-2"/>
        </w:rPr>
        <w:t xml:space="preserve"> </w:t>
      </w:r>
      <w:r>
        <w:t>budget</w:t>
      </w:r>
      <w:r>
        <w:rPr>
          <w:spacing w:val="-2"/>
        </w:rPr>
        <w:t xml:space="preserve"> </w:t>
      </w:r>
      <w:r>
        <w:t>for</w:t>
      </w:r>
      <w:r>
        <w:rPr>
          <w:spacing w:val="-4"/>
        </w:rPr>
        <w:t xml:space="preserve"> </w:t>
      </w:r>
      <w:r>
        <w:t>2023/24</w:t>
      </w:r>
      <w:r>
        <w:rPr>
          <w:spacing w:val="-2"/>
        </w:rPr>
        <w:t xml:space="preserve"> </w:t>
      </w:r>
      <w:r>
        <w:t>and</w:t>
      </w:r>
      <w:r>
        <w:rPr>
          <w:spacing w:val="-3"/>
        </w:rPr>
        <w:t xml:space="preserve"> </w:t>
      </w:r>
      <w:r>
        <w:t>advised</w:t>
      </w:r>
      <w:r>
        <w:rPr>
          <w:spacing w:val="-1"/>
        </w:rPr>
        <w:t xml:space="preserve"> </w:t>
      </w:r>
      <w:r>
        <w:t>that</w:t>
      </w:r>
      <w:r>
        <w:rPr>
          <w:spacing w:val="-2"/>
        </w:rPr>
        <w:t xml:space="preserve"> </w:t>
      </w:r>
      <w:r>
        <w:t xml:space="preserve">it plans to spend £752m in its Affordable Housing </w:t>
      </w:r>
      <w:proofErr w:type="spellStart"/>
      <w:r>
        <w:t>Programme</w:t>
      </w:r>
      <w:proofErr w:type="spellEnd"/>
      <w:r>
        <w:t>, around a 5% cut on its previous projections. T</w:t>
      </w:r>
      <w:r>
        <w:rPr>
          <w:color w:val="212121"/>
        </w:rPr>
        <w:t xml:space="preserve">he figure is around £37m less than its planned spend of £789m, and nearly 10% less than </w:t>
      </w:r>
      <w:hyperlink r:id="rId8" w:anchor="%3A~%3Atext%3DInside%20Housing%20%2D%20News%20%2D%20Scottish%20Budget%2Cnot%20enough%E2%80%99%2C%20say%20sector%20bodies">
        <w:r>
          <w:t>the previous year’s allocation of £831m.</w:t>
        </w:r>
      </w:hyperlink>
    </w:p>
    <w:p w14:paraId="58D22080" w14:textId="77777777" w:rsidR="0017019C" w:rsidRDefault="00000000">
      <w:pPr>
        <w:pStyle w:val="BodyText"/>
        <w:spacing w:before="160" w:line="259" w:lineRule="auto"/>
        <w:ind w:right="163"/>
      </w:pPr>
      <w:r>
        <w:t>Construction output price inflation for new public and private housing increased by 10.5% annually in</w:t>
      </w:r>
      <w:r>
        <w:rPr>
          <w:spacing w:val="-3"/>
        </w:rPr>
        <w:t xml:space="preserve"> </w:t>
      </w:r>
      <w:r>
        <w:t>September</w:t>
      </w:r>
      <w:r>
        <w:rPr>
          <w:spacing w:val="-3"/>
        </w:rPr>
        <w:t xml:space="preserve"> </w:t>
      </w:r>
      <w:r>
        <w:t>2022.</w:t>
      </w:r>
      <w:r>
        <w:rPr>
          <w:spacing w:val="-4"/>
        </w:rPr>
        <w:t xml:space="preserve"> </w:t>
      </w:r>
      <w:r>
        <w:t>One</w:t>
      </w:r>
      <w:r>
        <w:rPr>
          <w:spacing w:val="-3"/>
        </w:rPr>
        <w:t xml:space="preserve"> </w:t>
      </w:r>
      <w:r>
        <w:t>of</w:t>
      </w:r>
      <w:r>
        <w:rPr>
          <w:spacing w:val="-4"/>
        </w:rPr>
        <w:t xml:space="preserve"> </w:t>
      </w:r>
      <w:r>
        <w:t>the</w:t>
      </w:r>
      <w:r>
        <w:rPr>
          <w:spacing w:val="-1"/>
        </w:rPr>
        <w:t xml:space="preserve"> </w:t>
      </w:r>
      <w:r>
        <w:t>drivers</w:t>
      </w:r>
      <w:r>
        <w:rPr>
          <w:spacing w:val="-3"/>
        </w:rPr>
        <w:t xml:space="preserve"> </w:t>
      </w:r>
      <w:r>
        <w:t>of</w:t>
      </w:r>
      <w:r>
        <w:rPr>
          <w:spacing w:val="-3"/>
        </w:rPr>
        <w:t xml:space="preserve"> </w:t>
      </w:r>
      <w:r>
        <w:t>output</w:t>
      </w:r>
      <w:r>
        <w:rPr>
          <w:spacing w:val="-1"/>
        </w:rPr>
        <w:t xml:space="preserve"> </w:t>
      </w:r>
      <w:r>
        <w:t>price</w:t>
      </w:r>
      <w:r>
        <w:rPr>
          <w:spacing w:val="-3"/>
        </w:rPr>
        <w:t xml:space="preserve"> </w:t>
      </w:r>
      <w:r>
        <w:t>inflation</w:t>
      </w:r>
      <w:r>
        <w:rPr>
          <w:spacing w:val="-2"/>
        </w:rPr>
        <w:t xml:space="preserve"> </w:t>
      </w:r>
      <w:r>
        <w:t>has</w:t>
      </w:r>
      <w:r>
        <w:rPr>
          <w:spacing w:val="-1"/>
        </w:rPr>
        <w:t xml:space="preserve"> </w:t>
      </w:r>
      <w:r>
        <w:t>been</w:t>
      </w:r>
      <w:r>
        <w:rPr>
          <w:spacing w:val="-1"/>
        </w:rPr>
        <w:t xml:space="preserve"> </w:t>
      </w:r>
      <w:r>
        <w:t>large</w:t>
      </w:r>
      <w:r>
        <w:rPr>
          <w:spacing w:val="-3"/>
        </w:rPr>
        <w:t xml:space="preserve"> </w:t>
      </w:r>
      <w:r>
        <w:t>increases in</w:t>
      </w:r>
      <w:r>
        <w:rPr>
          <w:spacing w:val="-5"/>
        </w:rPr>
        <w:t xml:space="preserve"> </w:t>
      </w:r>
      <w:r>
        <w:t>the</w:t>
      </w:r>
      <w:r>
        <w:rPr>
          <w:spacing w:val="-1"/>
        </w:rPr>
        <w:t xml:space="preserve"> </w:t>
      </w:r>
      <w:r>
        <w:t>prices of construction materials used in new build, although the annual growth rate has moderated from 24.0% in June 2022 to 10.1% in October 2022</w:t>
      </w:r>
      <w:r>
        <w:rPr>
          <w:vertAlign w:val="superscript"/>
        </w:rPr>
        <w:t>3</w:t>
      </w:r>
      <w:r>
        <w:t>. This inflation means that projects are unlikely to be at</w:t>
      </w:r>
      <w:r>
        <w:rPr>
          <w:spacing w:val="-2"/>
        </w:rPr>
        <w:t xml:space="preserve"> </w:t>
      </w:r>
      <w:r>
        <w:t>benchmark</w:t>
      </w:r>
      <w:r>
        <w:rPr>
          <w:spacing w:val="-2"/>
        </w:rPr>
        <w:t xml:space="preserve"> </w:t>
      </w:r>
      <w:r>
        <w:t>levels</w:t>
      </w:r>
      <w:r>
        <w:rPr>
          <w:spacing w:val="-2"/>
        </w:rPr>
        <w:t xml:space="preserve"> </w:t>
      </w:r>
      <w:r>
        <w:t>and</w:t>
      </w:r>
      <w:r>
        <w:rPr>
          <w:spacing w:val="-3"/>
        </w:rPr>
        <w:t xml:space="preserve"> </w:t>
      </w:r>
      <w:r>
        <w:t>will</w:t>
      </w:r>
      <w:r>
        <w:rPr>
          <w:spacing w:val="-3"/>
        </w:rPr>
        <w:t xml:space="preserve"> </w:t>
      </w:r>
      <w:r>
        <w:t>mean</w:t>
      </w:r>
      <w:r>
        <w:rPr>
          <w:spacing w:val="-4"/>
        </w:rPr>
        <w:t xml:space="preserve"> </w:t>
      </w:r>
      <w:r>
        <w:t>a</w:t>
      </w:r>
      <w:r>
        <w:rPr>
          <w:spacing w:val="-4"/>
        </w:rPr>
        <w:t xml:space="preserve"> </w:t>
      </w:r>
      <w:r>
        <w:t>more</w:t>
      </w:r>
      <w:r>
        <w:rPr>
          <w:spacing w:val="-1"/>
        </w:rPr>
        <w:t xml:space="preserve"> </w:t>
      </w:r>
      <w:r>
        <w:t>detailed</w:t>
      </w:r>
      <w:r>
        <w:rPr>
          <w:spacing w:val="-3"/>
        </w:rPr>
        <w:t xml:space="preserve"> </w:t>
      </w:r>
      <w:r>
        <w:t>appraisal.</w:t>
      </w:r>
      <w:r>
        <w:rPr>
          <w:spacing w:val="-3"/>
        </w:rPr>
        <w:t xml:space="preserve"> </w:t>
      </w:r>
      <w:r>
        <w:t>The</w:t>
      </w:r>
      <w:r>
        <w:rPr>
          <w:spacing w:val="-2"/>
        </w:rPr>
        <w:t xml:space="preserve"> </w:t>
      </w:r>
      <w:r>
        <w:t>construction</w:t>
      </w:r>
      <w:r>
        <w:rPr>
          <w:spacing w:val="-5"/>
        </w:rPr>
        <w:t xml:space="preserve"> </w:t>
      </w:r>
      <w:r>
        <w:t>output</w:t>
      </w:r>
      <w:r>
        <w:rPr>
          <w:spacing w:val="-2"/>
        </w:rPr>
        <w:t xml:space="preserve"> </w:t>
      </w:r>
      <w:r>
        <w:t>price</w:t>
      </w:r>
      <w:r>
        <w:rPr>
          <w:spacing w:val="-2"/>
        </w:rPr>
        <w:t xml:space="preserve"> </w:t>
      </w:r>
      <w:r>
        <w:t>inflation along with the cut in the Affordable Housing Budget could undermine the ambition to deliver 110,000 homes over the next 10 years.</w:t>
      </w:r>
    </w:p>
    <w:p w14:paraId="1035B142" w14:textId="77777777" w:rsidR="0017019C" w:rsidRDefault="00000000">
      <w:pPr>
        <w:pStyle w:val="Heading1"/>
        <w:spacing w:before="159"/>
      </w:pPr>
      <w:r>
        <w:t>Likely</w:t>
      </w:r>
      <w:r>
        <w:rPr>
          <w:spacing w:val="-6"/>
        </w:rPr>
        <w:t xml:space="preserve"> </w:t>
      </w:r>
      <w:r>
        <w:t>pace</w:t>
      </w:r>
      <w:r>
        <w:rPr>
          <w:spacing w:val="-2"/>
        </w:rPr>
        <w:t xml:space="preserve"> </w:t>
      </w:r>
      <w:r>
        <w:t>and</w:t>
      </w:r>
      <w:r>
        <w:rPr>
          <w:spacing w:val="-1"/>
        </w:rPr>
        <w:t xml:space="preserve"> </w:t>
      </w:r>
      <w:r>
        <w:t>scale</w:t>
      </w:r>
      <w:r>
        <w:rPr>
          <w:spacing w:val="-4"/>
        </w:rPr>
        <w:t xml:space="preserve"> </w:t>
      </w:r>
      <w:r>
        <w:t>of</w:t>
      </w:r>
      <w:r>
        <w:rPr>
          <w:spacing w:val="-3"/>
        </w:rPr>
        <w:t xml:space="preserve"> </w:t>
      </w:r>
      <w:r>
        <w:t>delivery</w:t>
      </w:r>
      <w:r>
        <w:rPr>
          <w:spacing w:val="-3"/>
        </w:rPr>
        <w:t xml:space="preserve"> </w:t>
      </w:r>
      <w:r>
        <w:t>based</w:t>
      </w:r>
      <w:r>
        <w:rPr>
          <w:spacing w:val="-1"/>
        </w:rPr>
        <w:t xml:space="preserve"> </w:t>
      </w:r>
      <w:r>
        <w:t>on</w:t>
      </w:r>
      <w:r>
        <w:rPr>
          <w:spacing w:val="-1"/>
        </w:rPr>
        <w:t xml:space="preserve"> </w:t>
      </w:r>
      <w:r>
        <w:t>completion</w:t>
      </w:r>
      <w:r>
        <w:rPr>
          <w:spacing w:val="-3"/>
        </w:rPr>
        <w:t xml:space="preserve"> </w:t>
      </w:r>
      <w:r>
        <w:t>rates</w:t>
      </w:r>
      <w:r>
        <w:rPr>
          <w:spacing w:val="-1"/>
        </w:rPr>
        <w:t xml:space="preserve"> </w:t>
      </w:r>
      <w:r>
        <w:t>and</w:t>
      </w:r>
      <w:r>
        <w:rPr>
          <w:spacing w:val="-3"/>
        </w:rPr>
        <w:t xml:space="preserve"> </w:t>
      </w:r>
      <w:r>
        <w:t>recent</w:t>
      </w:r>
      <w:r>
        <w:rPr>
          <w:spacing w:val="-3"/>
        </w:rPr>
        <w:t xml:space="preserve"> </w:t>
      </w:r>
      <w:r>
        <w:t>development</w:t>
      </w:r>
      <w:r>
        <w:rPr>
          <w:spacing w:val="-1"/>
        </w:rPr>
        <w:t xml:space="preserve"> </w:t>
      </w:r>
      <w:proofErr w:type="gramStart"/>
      <w:r>
        <w:rPr>
          <w:spacing w:val="-2"/>
        </w:rPr>
        <w:t>levels</w:t>
      </w:r>
      <w:proofErr w:type="gramEnd"/>
    </w:p>
    <w:p w14:paraId="76DDF3E2" w14:textId="77777777" w:rsidR="0017019C" w:rsidRDefault="00000000">
      <w:pPr>
        <w:pStyle w:val="BodyText"/>
        <w:spacing w:before="182"/>
      </w:pPr>
      <w:r>
        <w:t>This</w:t>
      </w:r>
      <w:r>
        <w:rPr>
          <w:spacing w:val="-1"/>
        </w:rPr>
        <w:t xml:space="preserve"> </w:t>
      </w:r>
      <w:r>
        <w:t>factor</w:t>
      </w:r>
      <w:r>
        <w:rPr>
          <w:spacing w:val="-1"/>
        </w:rPr>
        <w:t xml:space="preserve"> </w:t>
      </w:r>
      <w:r>
        <w:t>is</w:t>
      </w:r>
      <w:r>
        <w:rPr>
          <w:spacing w:val="-4"/>
        </w:rPr>
        <w:t xml:space="preserve"> </w:t>
      </w:r>
      <w:proofErr w:type="gramStart"/>
      <w:r>
        <w:t>similar</w:t>
      </w:r>
      <w:r>
        <w:rPr>
          <w:spacing w:val="-4"/>
        </w:rPr>
        <w:t xml:space="preserve"> </w:t>
      </w:r>
      <w:r>
        <w:t>to</w:t>
      </w:r>
      <w:proofErr w:type="gramEnd"/>
      <w:r>
        <w:rPr>
          <w:spacing w:val="-2"/>
        </w:rPr>
        <w:t xml:space="preserve"> </w:t>
      </w:r>
      <w:r>
        <w:t>“capacity</w:t>
      </w:r>
      <w:r>
        <w:rPr>
          <w:spacing w:val="-3"/>
        </w:rPr>
        <w:t xml:space="preserve"> </w:t>
      </w:r>
      <w:r>
        <w:t>within</w:t>
      </w:r>
      <w:r>
        <w:rPr>
          <w:spacing w:val="-3"/>
        </w:rPr>
        <w:t xml:space="preserve"> </w:t>
      </w:r>
      <w:r>
        <w:t>the</w:t>
      </w:r>
      <w:r>
        <w:rPr>
          <w:spacing w:val="-3"/>
        </w:rPr>
        <w:t xml:space="preserve"> </w:t>
      </w:r>
      <w:r>
        <w:t>construction</w:t>
      </w:r>
      <w:r>
        <w:rPr>
          <w:spacing w:val="-2"/>
        </w:rPr>
        <w:t xml:space="preserve"> </w:t>
      </w:r>
      <w:r>
        <w:t>sector”</w:t>
      </w:r>
      <w:r>
        <w:rPr>
          <w:spacing w:val="-2"/>
        </w:rPr>
        <w:t xml:space="preserve"> </w:t>
      </w:r>
      <w:r>
        <w:t>as</w:t>
      </w:r>
      <w:r>
        <w:rPr>
          <w:spacing w:val="-1"/>
        </w:rPr>
        <w:t xml:space="preserve"> </w:t>
      </w:r>
      <w:r>
        <w:t>they</w:t>
      </w:r>
      <w:r>
        <w:rPr>
          <w:spacing w:val="-1"/>
        </w:rPr>
        <w:t xml:space="preserve"> </w:t>
      </w:r>
      <w:r>
        <w:t>are</w:t>
      </w:r>
      <w:r>
        <w:rPr>
          <w:spacing w:val="-1"/>
        </w:rPr>
        <w:t xml:space="preserve"> </w:t>
      </w:r>
      <w:r>
        <w:t>largely</w:t>
      </w:r>
      <w:r>
        <w:rPr>
          <w:spacing w:val="-1"/>
        </w:rPr>
        <w:t xml:space="preserve"> </w:t>
      </w:r>
      <w:r>
        <w:t>about</w:t>
      </w:r>
      <w:r>
        <w:rPr>
          <w:spacing w:val="-3"/>
        </w:rPr>
        <w:t xml:space="preserve"> </w:t>
      </w:r>
      <w:r>
        <w:t>past</w:t>
      </w:r>
      <w:r>
        <w:rPr>
          <w:spacing w:val="-1"/>
        </w:rPr>
        <w:t xml:space="preserve"> </w:t>
      </w:r>
      <w:r>
        <w:t>and anticipated completion rates. These taken together may be influential in providing a view of likely future delivery at least in the short term. This has been discussed in detail on page 3 &amp; 4.</w:t>
      </w:r>
    </w:p>
    <w:p w14:paraId="3BE22D2C" w14:textId="77777777" w:rsidR="0017019C" w:rsidRDefault="0017019C">
      <w:pPr>
        <w:pStyle w:val="BodyText"/>
        <w:ind w:left="0"/>
      </w:pPr>
    </w:p>
    <w:p w14:paraId="6EEBC56D" w14:textId="77777777" w:rsidR="0017019C" w:rsidRDefault="0017019C">
      <w:pPr>
        <w:pStyle w:val="BodyText"/>
        <w:spacing w:before="100"/>
        <w:ind w:left="0"/>
      </w:pPr>
    </w:p>
    <w:p w14:paraId="6601DBA2" w14:textId="77777777" w:rsidR="0017019C" w:rsidRDefault="00000000">
      <w:pPr>
        <w:pStyle w:val="Heading1"/>
      </w:pPr>
      <w:r>
        <w:t>Planned</w:t>
      </w:r>
      <w:r>
        <w:rPr>
          <w:spacing w:val="-2"/>
        </w:rPr>
        <w:t xml:space="preserve"> </w:t>
      </w:r>
      <w:proofErr w:type="gramStart"/>
      <w:r>
        <w:rPr>
          <w:spacing w:val="-2"/>
        </w:rPr>
        <w:t>demolitions</w:t>
      </w:r>
      <w:proofErr w:type="gramEnd"/>
    </w:p>
    <w:p w14:paraId="7053CB90" w14:textId="77777777" w:rsidR="0017019C" w:rsidRDefault="00000000">
      <w:pPr>
        <w:pStyle w:val="BodyText"/>
        <w:spacing w:before="182"/>
      </w:pPr>
      <w:proofErr w:type="gramStart"/>
      <w:r>
        <w:t>At</w:t>
      </w:r>
      <w:r>
        <w:rPr>
          <w:spacing w:val="-2"/>
        </w:rPr>
        <w:t xml:space="preserve"> </w:t>
      </w:r>
      <w:r>
        <w:t>the</w:t>
      </w:r>
      <w:r>
        <w:rPr>
          <w:spacing w:val="-4"/>
        </w:rPr>
        <w:t xml:space="preserve"> </w:t>
      </w:r>
      <w:r>
        <w:t>moment</w:t>
      </w:r>
      <w:proofErr w:type="gramEnd"/>
      <w:r>
        <w:rPr>
          <w:spacing w:val="-4"/>
        </w:rPr>
        <w:t xml:space="preserve"> </w:t>
      </w:r>
      <w:r>
        <w:t>there</w:t>
      </w:r>
      <w:r>
        <w:rPr>
          <w:spacing w:val="-4"/>
        </w:rPr>
        <w:t xml:space="preserve"> </w:t>
      </w:r>
      <w:r>
        <w:t>are</w:t>
      </w:r>
      <w:r>
        <w:rPr>
          <w:spacing w:val="-1"/>
        </w:rPr>
        <w:t xml:space="preserve"> </w:t>
      </w:r>
      <w:r>
        <w:t>no</w:t>
      </w:r>
      <w:r>
        <w:rPr>
          <w:spacing w:val="-1"/>
        </w:rPr>
        <w:t xml:space="preserve"> </w:t>
      </w:r>
      <w:r>
        <w:t>planned</w:t>
      </w:r>
      <w:r>
        <w:rPr>
          <w:spacing w:val="-1"/>
        </w:rPr>
        <w:t xml:space="preserve"> </w:t>
      </w:r>
      <w:r>
        <w:rPr>
          <w:spacing w:val="-2"/>
        </w:rPr>
        <w:t>demolitions.</w:t>
      </w:r>
    </w:p>
    <w:p w14:paraId="59B53ADD" w14:textId="77777777" w:rsidR="0017019C" w:rsidRDefault="0017019C">
      <w:pPr>
        <w:pStyle w:val="BodyText"/>
        <w:ind w:left="0"/>
      </w:pPr>
    </w:p>
    <w:p w14:paraId="18A00B53" w14:textId="77777777" w:rsidR="0017019C" w:rsidRDefault="0017019C">
      <w:pPr>
        <w:pStyle w:val="BodyText"/>
        <w:spacing w:before="94"/>
        <w:ind w:left="0"/>
      </w:pPr>
    </w:p>
    <w:p w14:paraId="4EDF3D3A" w14:textId="77777777" w:rsidR="0017019C" w:rsidRDefault="00000000">
      <w:pPr>
        <w:pStyle w:val="Heading1"/>
        <w:spacing w:line="391" w:lineRule="auto"/>
        <w:ind w:right="951"/>
        <w:jc w:val="both"/>
      </w:pPr>
      <w:r>
        <w:t>Planned</w:t>
      </w:r>
      <w:r>
        <w:rPr>
          <w:spacing w:val="-3"/>
        </w:rPr>
        <w:t xml:space="preserve"> </w:t>
      </w:r>
      <w:r>
        <w:t>new</w:t>
      </w:r>
      <w:r>
        <w:rPr>
          <w:spacing w:val="-5"/>
        </w:rPr>
        <w:t xml:space="preserve"> </w:t>
      </w:r>
      <w:r>
        <w:t>and</w:t>
      </w:r>
      <w:r>
        <w:rPr>
          <w:spacing w:val="-5"/>
        </w:rPr>
        <w:t xml:space="preserve"> </w:t>
      </w:r>
      <w:r>
        <w:t>replacement</w:t>
      </w:r>
      <w:r>
        <w:rPr>
          <w:spacing w:val="-3"/>
        </w:rPr>
        <w:t xml:space="preserve"> </w:t>
      </w:r>
      <w:r>
        <w:t>housing</w:t>
      </w:r>
      <w:r>
        <w:rPr>
          <w:spacing w:val="-5"/>
        </w:rPr>
        <w:t xml:space="preserve"> </w:t>
      </w:r>
      <w:r>
        <w:t>or</w:t>
      </w:r>
      <w:r>
        <w:rPr>
          <w:spacing w:val="-5"/>
        </w:rPr>
        <w:t xml:space="preserve"> </w:t>
      </w:r>
      <w:r>
        <w:t>housing</w:t>
      </w:r>
      <w:r>
        <w:rPr>
          <w:spacing w:val="-5"/>
        </w:rPr>
        <w:t xml:space="preserve"> </w:t>
      </w:r>
      <w:r>
        <w:t>brought</w:t>
      </w:r>
      <w:r>
        <w:rPr>
          <w:spacing w:val="-5"/>
        </w:rPr>
        <w:t xml:space="preserve"> </w:t>
      </w:r>
      <w:r>
        <w:t>back</w:t>
      </w:r>
      <w:r>
        <w:rPr>
          <w:spacing w:val="-3"/>
        </w:rPr>
        <w:t xml:space="preserve"> </w:t>
      </w:r>
      <w:r>
        <w:t>into</w:t>
      </w:r>
      <w:r>
        <w:rPr>
          <w:spacing w:val="-5"/>
        </w:rPr>
        <w:t xml:space="preserve"> </w:t>
      </w:r>
      <w:r>
        <w:t>effective</w:t>
      </w:r>
      <w:r>
        <w:rPr>
          <w:spacing w:val="-5"/>
        </w:rPr>
        <w:t xml:space="preserve"> </w:t>
      </w:r>
      <w:r>
        <w:t>use. Empty homes</w:t>
      </w:r>
    </w:p>
    <w:p w14:paraId="653CBE3F" w14:textId="77777777" w:rsidR="0017019C" w:rsidRDefault="00000000">
      <w:pPr>
        <w:pStyle w:val="BodyText"/>
        <w:spacing w:line="259" w:lineRule="auto"/>
        <w:ind w:right="242"/>
        <w:jc w:val="both"/>
      </w:pPr>
      <w:r>
        <w:t>Reducing the number of empty properties and making best use of</w:t>
      </w:r>
      <w:r>
        <w:rPr>
          <w:spacing w:val="-1"/>
        </w:rPr>
        <w:t xml:space="preserve"> </w:t>
      </w:r>
      <w:r>
        <w:t>existing stock</w:t>
      </w:r>
      <w:r>
        <w:rPr>
          <w:spacing w:val="-2"/>
        </w:rPr>
        <w:t xml:space="preserve"> </w:t>
      </w:r>
      <w:r>
        <w:t>in the area</w:t>
      </w:r>
      <w:r>
        <w:rPr>
          <w:spacing w:val="-1"/>
        </w:rPr>
        <w:t xml:space="preserve"> </w:t>
      </w:r>
      <w:r>
        <w:t>is a key objective</w:t>
      </w:r>
      <w:r>
        <w:rPr>
          <w:spacing w:val="-1"/>
        </w:rPr>
        <w:t xml:space="preserve"> </w:t>
      </w:r>
      <w:r>
        <w:t>for</w:t>
      </w:r>
      <w:r>
        <w:rPr>
          <w:spacing w:val="-2"/>
        </w:rPr>
        <w:t xml:space="preserve"> </w:t>
      </w:r>
      <w:r>
        <w:t>the</w:t>
      </w:r>
      <w:r>
        <w:rPr>
          <w:spacing w:val="-1"/>
        </w:rPr>
        <w:t xml:space="preserve"> </w:t>
      </w:r>
      <w:r>
        <w:t>Council.</w:t>
      </w:r>
      <w:r>
        <w:rPr>
          <w:spacing w:val="-3"/>
        </w:rPr>
        <w:t xml:space="preserve"> </w:t>
      </w:r>
      <w:r>
        <w:t>There has been an Empty Homes</w:t>
      </w:r>
      <w:r>
        <w:rPr>
          <w:spacing w:val="-1"/>
        </w:rPr>
        <w:t xml:space="preserve"> </w:t>
      </w:r>
      <w:r>
        <w:t>Officer in</w:t>
      </w:r>
      <w:r>
        <w:rPr>
          <w:spacing w:val="-3"/>
        </w:rPr>
        <w:t xml:space="preserve"> </w:t>
      </w:r>
      <w:r>
        <w:t>post</w:t>
      </w:r>
      <w:r>
        <w:rPr>
          <w:spacing w:val="-1"/>
        </w:rPr>
        <w:t xml:space="preserve"> </w:t>
      </w:r>
      <w:r>
        <w:t>since</w:t>
      </w:r>
      <w:r>
        <w:rPr>
          <w:spacing w:val="-3"/>
        </w:rPr>
        <w:t xml:space="preserve"> </w:t>
      </w:r>
      <w:r>
        <w:t>2013</w:t>
      </w:r>
      <w:r>
        <w:rPr>
          <w:spacing w:val="-1"/>
        </w:rPr>
        <w:t xml:space="preserve"> </w:t>
      </w:r>
      <w:r>
        <w:t>to ensure</w:t>
      </w:r>
      <w:r>
        <w:rPr>
          <w:spacing w:val="-1"/>
        </w:rPr>
        <w:t xml:space="preserve"> </w:t>
      </w:r>
      <w:r>
        <w:t>that empty</w:t>
      </w:r>
      <w:r>
        <w:rPr>
          <w:spacing w:val="-1"/>
        </w:rPr>
        <w:t xml:space="preserve"> </w:t>
      </w:r>
      <w:r>
        <w:t>homeowners</w:t>
      </w:r>
      <w:r>
        <w:rPr>
          <w:spacing w:val="-4"/>
        </w:rPr>
        <w:t xml:space="preserve"> </w:t>
      </w:r>
      <w:r>
        <w:t>are</w:t>
      </w:r>
      <w:r>
        <w:rPr>
          <w:spacing w:val="-2"/>
        </w:rPr>
        <w:t xml:space="preserve"> </w:t>
      </w:r>
      <w:r>
        <w:t>given</w:t>
      </w:r>
      <w:r>
        <w:rPr>
          <w:spacing w:val="-2"/>
        </w:rPr>
        <w:t xml:space="preserve"> </w:t>
      </w:r>
      <w:r>
        <w:t>advice,</w:t>
      </w:r>
      <w:r>
        <w:rPr>
          <w:spacing w:val="-2"/>
        </w:rPr>
        <w:t xml:space="preserve"> </w:t>
      </w:r>
      <w:proofErr w:type="gramStart"/>
      <w:r>
        <w:t>information</w:t>
      </w:r>
      <w:proofErr w:type="gramEnd"/>
      <w:r>
        <w:rPr>
          <w:spacing w:val="-3"/>
        </w:rPr>
        <w:t xml:space="preserve"> </w:t>
      </w:r>
      <w:r>
        <w:t>and</w:t>
      </w:r>
      <w:r>
        <w:rPr>
          <w:spacing w:val="-6"/>
        </w:rPr>
        <w:t xml:space="preserve"> </w:t>
      </w:r>
      <w:r>
        <w:t>support to</w:t>
      </w:r>
      <w:r>
        <w:rPr>
          <w:spacing w:val="-3"/>
        </w:rPr>
        <w:t xml:space="preserve"> </w:t>
      </w:r>
      <w:r>
        <w:t>enable</w:t>
      </w:r>
      <w:r>
        <w:rPr>
          <w:spacing w:val="-2"/>
        </w:rPr>
        <w:t xml:space="preserve"> </w:t>
      </w:r>
      <w:r>
        <w:t>them</w:t>
      </w:r>
      <w:r>
        <w:rPr>
          <w:spacing w:val="-3"/>
        </w:rPr>
        <w:t xml:space="preserve"> </w:t>
      </w:r>
      <w:r>
        <w:t>to</w:t>
      </w:r>
      <w:r>
        <w:rPr>
          <w:spacing w:val="-5"/>
        </w:rPr>
        <w:t xml:space="preserve"> </w:t>
      </w:r>
      <w:r>
        <w:t>get</w:t>
      </w:r>
      <w:r>
        <w:rPr>
          <w:spacing w:val="-2"/>
        </w:rPr>
        <w:t xml:space="preserve"> </w:t>
      </w:r>
      <w:r>
        <w:t>their</w:t>
      </w:r>
      <w:r>
        <w:rPr>
          <w:spacing w:val="-5"/>
        </w:rPr>
        <w:t xml:space="preserve"> </w:t>
      </w:r>
      <w:r>
        <w:t>property back into use. Tackling empty homes can help to reduce pressure on the need for new housing,</w:t>
      </w:r>
    </w:p>
    <w:p w14:paraId="665B7178" w14:textId="77777777" w:rsidR="0017019C" w:rsidRDefault="00000000">
      <w:pPr>
        <w:pStyle w:val="BodyText"/>
        <w:spacing w:before="6"/>
        <w:ind w:left="0"/>
        <w:rPr>
          <w:sz w:val="18"/>
        </w:rPr>
      </w:pPr>
      <w:r>
        <w:rPr>
          <w:noProof/>
        </w:rPr>
        <mc:AlternateContent>
          <mc:Choice Requires="wps">
            <w:drawing>
              <wp:anchor distT="0" distB="0" distL="0" distR="0" simplePos="0" relativeHeight="487589376" behindDoc="1" locked="0" layoutInCell="1" allowOverlap="1" wp14:anchorId="2660C483" wp14:editId="6F10BED4">
                <wp:simplePos x="0" y="0"/>
                <wp:positionH relativeFrom="page">
                  <wp:posOffset>914704</wp:posOffset>
                </wp:positionH>
                <wp:positionV relativeFrom="paragraph">
                  <wp:posOffset>159101</wp:posOffset>
                </wp:positionV>
                <wp:extent cx="1829435" cy="9525"/>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BF7CCB" id="Graphic 15" o:spid="_x0000_s1026" alt="&quot;&quot;" style="position:absolute;margin-left:1in;margin-top:12.5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KXLRp4AAAAAkBAAAPAAAAZHJzL2Rvd25yZXYueG1sTI9B&#10;S8NAEIXvgv9hGcGLtJumMZSYTVFBLNiCpsXzJjsmwexsyG7b+O+dnvQ2b+bx5nv5erK9OOHoO0cK&#10;FvMIBFLtTEeNgsP+ZbYC4YMmo3tHqOAHPayL66tcZ8ad6QNPZWgEh5DPtII2hCGT0tctWu3nbkDi&#10;25cbrQ4sx0aaUZ853PYyjqJUWt0Rf2j1gM8t1t/l0Sp4NbvN6v0O33abZfkUDtO2Sj63St3eTI8P&#10;IAJO4c8MF3xGh4KZKnck40XPOkm4S1AQ3y9AsCFZxjxUvEhTkEUu/zcofgEAAP//AwBQSwECLQAU&#10;AAYACAAAACEAtoM4kv4AAADhAQAAEwAAAAAAAAAAAAAAAAAAAAAAW0NvbnRlbnRfVHlwZXNdLnht&#10;bFBLAQItABQABgAIAAAAIQA4/SH/1gAAAJQBAAALAAAAAAAAAAAAAAAAAC8BAABfcmVscy8ucmVs&#10;c1BLAQItABQABgAIAAAAIQD6gXGMIwIAAL0EAAAOAAAAAAAAAAAAAAAAAC4CAABkcnMvZTJvRG9j&#10;LnhtbFBLAQItABQABgAIAAAAIQCKXLRp4AAAAAkBAAAPAAAAAAAAAAAAAAAAAH0EAABkcnMvZG93&#10;bnJldi54bWxQSwUGAAAAAAQABADzAAAAigUAAAAA&#10;" path="m1829054,l,,,9144r1829054,l1829054,xe" fillcolor="black" stroked="f">
                <v:path arrowok="t"/>
                <w10:wrap type="topAndBottom" anchorx="page"/>
              </v:shape>
            </w:pict>
          </mc:Fallback>
        </mc:AlternateContent>
      </w:r>
    </w:p>
    <w:p w14:paraId="5D1CE8BA" w14:textId="77777777" w:rsidR="0017019C" w:rsidRDefault="00000000">
      <w:pPr>
        <w:spacing w:before="102"/>
        <w:ind w:left="120"/>
        <w:rPr>
          <w:sz w:val="20"/>
        </w:rPr>
      </w:pPr>
      <w:r>
        <w:rPr>
          <w:sz w:val="20"/>
          <w:vertAlign w:val="superscript"/>
        </w:rPr>
        <w:t>3</w:t>
      </w:r>
      <w:r>
        <w:rPr>
          <w:spacing w:val="-8"/>
          <w:sz w:val="20"/>
        </w:rPr>
        <w:t xml:space="preserve"> </w:t>
      </w:r>
      <w:r>
        <w:rPr>
          <w:sz w:val="20"/>
        </w:rPr>
        <w:t>Scottish</w:t>
      </w:r>
      <w:r>
        <w:rPr>
          <w:spacing w:val="-7"/>
          <w:sz w:val="20"/>
        </w:rPr>
        <w:t xml:space="preserve"> </w:t>
      </w:r>
      <w:r>
        <w:rPr>
          <w:sz w:val="20"/>
        </w:rPr>
        <w:t>Government,</w:t>
      </w:r>
      <w:r>
        <w:rPr>
          <w:spacing w:val="-7"/>
          <w:sz w:val="20"/>
        </w:rPr>
        <w:t xml:space="preserve"> </w:t>
      </w:r>
      <w:r>
        <w:rPr>
          <w:sz w:val="20"/>
        </w:rPr>
        <w:t>Scottish</w:t>
      </w:r>
      <w:r>
        <w:rPr>
          <w:spacing w:val="-7"/>
          <w:sz w:val="20"/>
        </w:rPr>
        <w:t xml:space="preserve"> </w:t>
      </w:r>
      <w:r>
        <w:rPr>
          <w:sz w:val="20"/>
        </w:rPr>
        <w:t>Housing</w:t>
      </w:r>
      <w:r>
        <w:rPr>
          <w:spacing w:val="-7"/>
          <w:sz w:val="20"/>
        </w:rPr>
        <w:t xml:space="preserve"> </w:t>
      </w:r>
      <w:r>
        <w:rPr>
          <w:sz w:val="20"/>
        </w:rPr>
        <w:t>Market</w:t>
      </w:r>
      <w:r>
        <w:rPr>
          <w:spacing w:val="-7"/>
          <w:sz w:val="20"/>
        </w:rPr>
        <w:t xml:space="preserve"> </w:t>
      </w:r>
      <w:r>
        <w:rPr>
          <w:sz w:val="20"/>
        </w:rPr>
        <w:t>Review,</w:t>
      </w:r>
      <w:r>
        <w:rPr>
          <w:spacing w:val="-7"/>
          <w:sz w:val="20"/>
        </w:rPr>
        <w:t xml:space="preserve"> </w:t>
      </w:r>
      <w:r>
        <w:rPr>
          <w:sz w:val="20"/>
        </w:rPr>
        <w:t>Q4</w:t>
      </w:r>
      <w:r>
        <w:rPr>
          <w:spacing w:val="-1"/>
          <w:sz w:val="20"/>
        </w:rPr>
        <w:t xml:space="preserve"> </w:t>
      </w:r>
      <w:r>
        <w:rPr>
          <w:spacing w:val="-4"/>
          <w:sz w:val="20"/>
        </w:rPr>
        <w:t>2022</w:t>
      </w:r>
    </w:p>
    <w:p w14:paraId="39190322" w14:textId="77777777" w:rsidR="0017019C" w:rsidRDefault="0017019C">
      <w:pPr>
        <w:rPr>
          <w:sz w:val="20"/>
        </w:rPr>
        <w:sectPr w:rsidR="0017019C" w:rsidSect="00B15AA2">
          <w:pgSz w:w="11910" w:h="16840"/>
          <w:pgMar w:top="1380" w:right="1320" w:bottom="280" w:left="1320" w:header="720" w:footer="720" w:gutter="0"/>
          <w:cols w:space="720"/>
        </w:sectPr>
      </w:pPr>
    </w:p>
    <w:p w14:paraId="0F9A07D8" w14:textId="77777777" w:rsidR="0017019C" w:rsidRDefault="00000000">
      <w:pPr>
        <w:pStyle w:val="BodyText"/>
        <w:spacing w:before="41" w:line="259" w:lineRule="auto"/>
      </w:pPr>
      <w:r>
        <w:lastRenderedPageBreak/>
        <w:t>make</w:t>
      </w:r>
      <w:r>
        <w:rPr>
          <w:spacing w:val="-2"/>
        </w:rPr>
        <w:t xml:space="preserve"> </w:t>
      </w:r>
      <w:r>
        <w:t>significant</w:t>
      </w:r>
      <w:r>
        <w:rPr>
          <w:spacing w:val="-2"/>
        </w:rPr>
        <w:t xml:space="preserve"> </w:t>
      </w:r>
      <w:r>
        <w:t>steps</w:t>
      </w:r>
      <w:r>
        <w:rPr>
          <w:spacing w:val="-2"/>
        </w:rPr>
        <w:t xml:space="preserve"> </w:t>
      </w:r>
      <w:r>
        <w:t>in</w:t>
      </w:r>
      <w:r>
        <w:rPr>
          <w:spacing w:val="-2"/>
        </w:rPr>
        <w:t xml:space="preserve"> </w:t>
      </w:r>
      <w:r>
        <w:t>improving</w:t>
      </w:r>
      <w:r>
        <w:rPr>
          <w:spacing w:val="-3"/>
        </w:rPr>
        <w:t xml:space="preserve"> </w:t>
      </w:r>
      <w:r>
        <w:t>house</w:t>
      </w:r>
      <w:r>
        <w:rPr>
          <w:spacing w:val="-2"/>
        </w:rPr>
        <w:t xml:space="preserve"> </w:t>
      </w:r>
      <w:r>
        <w:t>conditions</w:t>
      </w:r>
      <w:r>
        <w:rPr>
          <w:spacing w:val="-5"/>
        </w:rPr>
        <w:t xml:space="preserve"> </w:t>
      </w:r>
      <w:r>
        <w:t>and</w:t>
      </w:r>
      <w:r>
        <w:rPr>
          <w:spacing w:val="-4"/>
        </w:rPr>
        <w:t xml:space="preserve"> </w:t>
      </w:r>
      <w:r>
        <w:t>reduce</w:t>
      </w:r>
      <w:r>
        <w:rPr>
          <w:spacing w:val="-4"/>
        </w:rPr>
        <w:t xml:space="preserve"> </w:t>
      </w:r>
      <w:r>
        <w:t>their</w:t>
      </w:r>
      <w:r>
        <w:rPr>
          <w:spacing w:val="-2"/>
        </w:rPr>
        <w:t xml:space="preserve"> </w:t>
      </w:r>
      <w:r>
        <w:t>detrimental</w:t>
      </w:r>
      <w:r>
        <w:rPr>
          <w:spacing w:val="-2"/>
        </w:rPr>
        <w:t xml:space="preserve"> </w:t>
      </w:r>
      <w:r>
        <w:t>impact</w:t>
      </w:r>
      <w:r>
        <w:rPr>
          <w:spacing w:val="-4"/>
        </w:rPr>
        <w:t xml:space="preserve"> </w:t>
      </w:r>
      <w:r>
        <w:t>on</w:t>
      </w:r>
      <w:r>
        <w:rPr>
          <w:spacing w:val="-3"/>
        </w:rPr>
        <w:t xml:space="preserve"> </w:t>
      </w:r>
      <w:r>
        <w:t xml:space="preserve">the </w:t>
      </w:r>
      <w:r>
        <w:rPr>
          <w:spacing w:val="-2"/>
        </w:rPr>
        <w:t>community.</w:t>
      </w:r>
    </w:p>
    <w:p w14:paraId="232BB0CD" w14:textId="77777777" w:rsidR="0017019C" w:rsidRDefault="00000000">
      <w:pPr>
        <w:pStyle w:val="BodyText"/>
        <w:spacing w:before="159" w:line="259" w:lineRule="auto"/>
        <w:ind w:right="189"/>
      </w:pPr>
      <w:r>
        <w:t>There are just over 700 empty properties in Falkirk at any time and there is a target to bring 70 properties</w:t>
      </w:r>
      <w:r>
        <w:rPr>
          <w:spacing w:val="-2"/>
        </w:rPr>
        <w:t xml:space="preserve"> </w:t>
      </w:r>
      <w:r>
        <w:t>back</w:t>
      </w:r>
      <w:r>
        <w:rPr>
          <w:spacing w:val="-4"/>
        </w:rPr>
        <w:t xml:space="preserve"> </w:t>
      </w:r>
      <w:r>
        <w:t>into</w:t>
      </w:r>
      <w:r>
        <w:rPr>
          <w:spacing w:val="-4"/>
        </w:rPr>
        <w:t xml:space="preserve"> </w:t>
      </w:r>
      <w:r>
        <w:t>use</w:t>
      </w:r>
      <w:r>
        <w:rPr>
          <w:spacing w:val="-2"/>
        </w:rPr>
        <w:t xml:space="preserve"> </w:t>
      </w:r>
      <w:r>
        <w:t>annually.</w:t>
      </w:r>
      <w:r>
        <w:rPr>
          <w:spacing w:val="-2"/>
        </w:rPr>
        <w:t xml:space="preserve"> </w:t>
      </w:r>
      <w:r>
        <w:t>Table</w:t>
      </w:r>
      <w:r>
        <w:rPr>
          <w:spacing w:val="-4"/>
        </w:rPr>
        <w:t xml:space="preserve"> </w:t>
      </w:r>
      <w:r>
        <w:t>12</w:t>
      </w:r>
      <w:r>
        <w:rPr>
          <w:spacing w:val="-3"/>
        </w:rPr>
        <w:t xml:space="preserve"> </w:t>
      </w:r>
      <w:r>
        <w:t>shows</w:t>
      </w:r>
      <w:r>
        <w:rPr>
          <w:spacing w:val="-1"/>
        </w:rPr>
        <w:t xml:space="preserve"> </w:t>
      </w:r>
      <w:r>
        <w:t>that</w:t>
      </w:r>
      <w:r>
        <w:rPr>
          <w:spacing w:val="-4"/>
        </w:rPr>
        <w:t xml:space="preserve"> </w:t>
      </w:r>
      <w:r>
        <w:t>625</w:t>
      </w:r>
      <w:r>
        <w:rPr>
          <w:spacing w:val="-1"/>
        </w:rPr>
        <w:t xml:space="preserve"> </w:t>
      </w:r>
      <w:r>
        <w:t>properties</w:t>
      </w:r>
      <w:r>
        <w:rPr>
          <w:spacing w:val="-1"/>
        </w:rPr>
        <w:t xml:space="preserve"> </w:t>
      </w:r>
      <w:r>
        <w:t>have</w:t>
      </w:r>
      <w:r>
        <w:rPr>
          <w:spacing w:val="-2"/>
        </w:rPr>
        <w:t xml:space="preserve"> </w:t>
      </w:r>
      <w:r>
        <w:t>been</w:t>
      </w:r>
      <w:r>
        <w:rPr>
          <w:spacing w:val="-4"/>
        </w:rPr>
        <w:t xml:space="preserve"> </w:t>
      </w:r>
      <w:r>
        <w:t>brought</w:t>
      </w:r>
      <w:r>
        <w:rPr>
          <w:spacing w:val="-2"/>
        </w:rPr>
        <w:t xml:space="preserve"> </w:t>
      </w:r>
      <w:r>
        <w:t>back</w:t>
      </w:r>
      <w:r>
        <w:rPr>
          <w:spacing w:val="-2"/>
        </w:rPr>
        <w:t xml:space="preserve"> </w:t>
      </w:r>
      <w:r>
        <w:t>into use since 2013.</w:t>
      </w:r>
    </w:p>
    <w:p w14:paraId="5E2A7F50" w14:textId="77777777" w:rsidR="0017019C" w:rsidRDefault="00000000">
      <w:pPr>
        <w:pStyle w:val="Heading1"/>
        <w:spacing w:before="160"/>
      </w:pPr>
      <w:r>
        <w:t>Table</w:t>
      </w:r>
      <w:r>
        <w:rPr>
          <w:spacing w:val="-4"/>
        </w:rPr>
        <w:t xml:space="preserve"> </w:t>
      </w:r>
      <w:r>
        <w:t>12:</w:t>
      </w:r>
      <w:r>
        <w:rPr>
          <w:spacing w:val="-2"/>
        </w:rPr>
        <w:t xml:space="preserve"> </w:t>
      </w:r>
      <w:r>
        <w:t>Number</w:t>
      </w:r>
      <w:r>
        <w:rPr>
          <w:spacing w:val="-4"/>
        </w:rPr>
        <w:t xml:space="preserve"> </w:t>
      </w:r>
      <w:r>
        <w:t>of</w:t>
      </w:r>
      <w:r>
        <w:rPr>
          <w:spacing w:val="-2"/>
        </w:rPr>
        <w:t xml:space="preserve"> </w:t>
      </w:r>
      <w:r>
        <w:t>empty</w:t>
      </w:r>
      <w:r>
        <w:rPr>
          <w:spacing w:val="-3"/>
        </w:rPr>
        <w:t xml:space="preserve"> </w:t>
      </w:r>
      <w:r>
        <w:t>properties</w:t>
      </w:r>
      <w:r>
        <w:rPr>
          <w:spacing w:val="-3"/>
        </w:rPr>
        <w:t xml:space="preserve"> </w:t>
      </w:r>
      <w:r>
        <w:t>brought</w:t>
      </w:r>
      <w:r>
        <w:rPr>
          <w:spacing w:val="-2"/>
        </w:rPr>
        <w:t xml:space="preserve"> </w:t>
      </w:r>
      <w:r>
        <w:t>back</w:t>
      </w:r>
      <w:r>
        <w:rPr>
          <w:spacing w:val="-2"/>
        </w:rPr>
        <w:t xml:space="preserve"> </w:t>
      </w:r>
      <w:r>
        <w:t>into</w:t>
      </w:r>
      <w:r>
        <w:rPr>
          <w:spacing w:val="-2"/>
        </w:rPr>
        <w:t xml:space="preserve"> </w:t>
      </w:r>
      <w:proofErr w:type="gramStart"/>
      <w:r>
        <w:rPr>
          <w:spacing w:val="-5"/>
        </w:rPr>
        <w:t>use</w:t>
      </w:r>
      <w:proofErr w:type="gramEnd"/>
    </w:p>
    <w:p w14:paraId="1F630DE9" w14:textId="77777777" w:rsidR="0017019C" w:rsidRDefault="0017019C">
      <w:pPr>
        <w:pStyle w:val="BodyText"/>
        <w:spacing w:before="9"/>
        <w:ind w:left="0"/>
        <w:rPr>
          <w:b/>
          <w:sz w:val="14"/>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100"/>
        <w:gridCol w:w="1201"/>
      </w:tblGrid>
      <w:tr w:rsidR="0017019C" w14:paraId="54CEE4CF" w14:textId="77777777">
        <w:trPr>
          <w:trHeight w:val="960"/>
        </w:trPr>
        <w:tc>
          <w:tcPr>
            <w:tcW w:w="2100" w:type="dxa"/>
            <w:tcBorders>
              <w:top w:val="nil"/>
              <w:bottom w:val="nil"/>
              <w:right w:val="nil"/>
            </w:tcBorders>
            <w:shd w:val="clear" w:color="auto" w:fill="5B9BD4"/>
          </w:tcPr>
          <w:p w14:paraId="36196210" w14:textId="77777777" w:rsidR="0017019C" w:rsidRDefault="00000000">
            <w:pPr>
              <w:pStyle w:val="TableParagraph"/>
              <w:spacing w:before="9" w:line="240" w:lineRule="auto"/>
              <w:jc w:val="left"/>
              <w:rPr>
                <w:b/>
                <w:sz w:val="24"/>
              </w:rPr>
            </w:pPr>
            <w:r>
              <w:rPr>
                <w:b/>
                <w:spacing w:val="-4"/>
                <w:sz w:val="24"/>
              </w:rPr>
              <w:t>Year</w:t>
            </w:r>
          </w:p>
        </w:tc>
        <w:tc>
          <w:tcPr>
            <w:tcW w:w="1201" w:type="dxa"/>
            <w:tcBorders>
              <w:top w:val="nil"/>
              <w:left w:val="nil"/>
              <w:bottom w:val="nil"/>
            </w:tcBorders>
            <w:shd w:val="clear" w:color="auto" w:fill="5B9BD4"/>
          </w:tcPr>
          <w:p w14:paraId="06D3BF0E" w14:textId="77777777" w:rsidR="0017019C" w:rsidRDefault="00000000">
            <w:pPr>
              <w:pStyle w:val="TableParagraph"/>
              <w:spacing w:before="9" w:line="240" w:lineRule="auto"/>
              <w:ind w:left="11"/>
              <w:rPr>
                <w:b/>
                <w:sz w:val="24"/>
              </w:rPr>
            </w:pPr>
            <w:r>
              <w:rPr>
                <w:b/>
                <w:spacing w:val="-5"/>
                <w:sz w:val="24"/>
              </w:rPr>
              <w:t>No.</w:t>
            </w:r>
          </w:p>
          <w:p w14:paraId="04553B41" w14:textId="77777777" w:rsidR="0017019C" w:rsidRDefault="00000000">
            <w:pPr>
              <w:pStyle w:val="TableParagraph"/>
              <w:spacing w:line="240" w:lineRule="auto"/>
              <w:ind w:left="201" w:right="187"/>
              <w:rPr>
                <w:b/>
                <w:sz w:val="24"/>
              </w:rPr>
            </w:pPr>
            <w:r>
              <w:rPr>
                <w:b/>
                <w:spacing w:val="-2"/>
                <w:sz w:val="24"/>
              </w:rPr>
              <w:t xml:space="preserve">Brought </w:t>
            </w:r>
            <w:r>
              <w:rPr>
                <w:b/>
                <w:spacing w:val="-4"/>
                <w:sz w:val="24"/>
              </w:rPr>
              <w:t>Back</w:t>
            </w:r>
          </w:p>
        </w:tc>
      </w:tr>
      <w:tr w:rsidR="0017019C" w14:paraId="340650D3" w14:textId="77777777">
        <w:trPr>
          <w:trHeight w:val="319"/>
        </w:trPr>
        <w:tc>
          <w:tcPr>
            <w:tcW w:w="2100" w:type="dxa"/>
            <w:tcBorders>
              <w:top w:val="nil"/>
              <w:left w:val="single" w:sz="4" w:space="0" w:color="9CC2E4"/>
              <w:bottom w:val="single" w:sz="4" w:space="0" w:color="9CC2E4"/>
              <w:right w:val="single" w:sz="4" w:space="0" w:color="9CC2E4"/>
            </w:tcBorders>
            <w:shd w:val="clear" w:color="auto" w:fill="DEEAF6"/>
          </w:tcPr>
          <w:p w14:paraId="202CBBE2" w14:textId="77777777" w:rsidR="0017019C" w:rsidRDefault="00000000">
            <w:pPr>
              <w:pStyle w:val="TableParagraph"/>
              <w:spacing w:line="292" w:lineRule="exact"/>
              <w:jc w:val="left"/>
              <w:rPr>
                <w:sz w:val="24"/>
              </w:rPr>
            </w:pPr>
            <w:r>
              <w:rPr>
                <w:spacing w:val="-2"/>
                <w:sz w:val="24"/>
              </w:rPr>
              <w:t>2013-</w:t>
            </w:r>
            <w:r>
              <w:rPr>
                <w:spacing w:val="-4"/>
                <w:sz w:val="24"/>
              </w:rPr>
              <w:t>2014</w:t>
            </w:r>
          </w:p>
        </w:tc>
        <w:tc>
          <w:tcPr>
            <w:tcW w:w="1201" w:type="dxa"/>
            <w:tcBorders>
              <w:top w:val="nil"/>
              <w:left w:val="single" w:sz="4" w:space="0" w:color="9CC2E4"/>
              <w:bottom w:val="single" w:sz="4" w:space="0" w:color="9CC2E4"/>
              <w:right w:val="single" w:sz="4" w:space="0" w:color="9CC2E4"/>
            </w:tcBorders>
            <w:shd w:val="clear" w:color="auto" w:fill="DEEAF6"/>
          </w:tcPr>
          <w:p w14:paraId="6F30890B" w14:textId="77777777" w:rsidR="0017019C" w:rsidRDefault="00000000">
            <w:pPr>
              <w:pStyle w:val="TableParagraph"/>
              <w:spacing w:line="292" w:lineRule="exact"/>
              <w:ind w:left="12" w:right="3"/>
              <w:rPr>
                <w:sz w:val="24"/>
              </w:rPr>
            </w:pPr>
            <w:r>
              <w:rPr>
                <w:spacing w:val="-5"/>
                <w:sz w:val="24"/>
              </w:rPr>
              <w:t>45</w:t>
            </w:r>
          </w:p>
        </w:tc>
      </w:tr>
      <w:tr w:rsidR="0017019C" w14:paraId="026E4E44" w14:textId="77777777">
        <w:trPr>
          <w:trHeight w:val="318"/>
        </w:trPr>
        <w:tc>
          <w:tcPr>
            <w:tcW w:w="2100" w:type="dxa"/>
            <w:tcBorders>
              <w:top w:val="single" w:sz="4" w:space="0" w:color="9CC2E4"/>
              <w:left w:val="single" w:sz="4" w:space="0" w:color="9CC2E4"/>
              <w:bottom w:val="single" w:sz="4" w:space="0" w:color="9CC2E4"/>
              <w:right w:val="single" w:sz="4" w:space="0" w:color="9CC2E4"/>
            </w:tcBorders>
          </w:tcPr>
          <w:p w14:paraId="715782CB" w14:textId="77777777" w:rsidR="0017019C" w:rsidRDefault="00000000">
            <w:pPr>
              <w:pStyle w:val="TableParagraph"/>
              <w:spacing w:line="292" w:lineRule="exact"/>
              <w:jc w:val="left"/>
              <w:rPr>
                <w:sz w:val="24"/>
              </w:rPr>
            </w:pPr>
            <w:r>
              <w:rPr>
                <w:spacing w:val="-2"/>
                <w:sz w:val="24"/>
              </w:rPr>
              <w:t>2014-</w:t>
            </w:r>
            <w:r>
              <w:rPr>
                <w:spacing w:val="-4"/>
                <w:sz w:val="24"/>
              </w:rPr>
              <w:t>2015</w:t>
            </w:r>
          </w:p>
        </w:tc>
        <w:tc>
          <w:tcPr>
            <w:tcW w:w="1201" w:type="dxa"/>
            <w:tcBorders>
              <w:top w:val="single" w:sz="4" w:space="0" w:color="9CC2E4"/>
              <w:left w:val="single" w:sz="4" w:space="0" w:color="9CC2E4"/>
              <w:bottom w:val="single" w:sz="4" w:space="0" w:color="9CC2E4"/>
              <w:right w:val="single" w:sz="4" w:space="0" w:color="9CC2E4"/>
            </w:tcBorders>
          </w:tcPr>
          <w:p w14:paraId="4541A546" w14:textId="77777777" w:rsidR="0017019C" w:rsidRDefault="00000000">
            <w:pPr>
              <w:pStyle w:val="TableParagraph"/>
              <w:spacing w:line="292" w:lineRule="exact"/>
              <w:ind w:left="12"/>
              <w:rPr>
                <w:sz w:val="24"/>
              </w:rPr>
            </w:pPr>
            <w:r>
              <w:rPr>
                <w:spacing w:val="-5"/>
                <w:sz w:val="24"/>
              </w:rPr>
              <w:t>105</w:t>
            </w:r>
          </w:p>
        </w:tc>
      </w:tr>
      <w:tr w:rsidR="0017019C" w14:paraId="5F82B42C" w14:textId="77777777">
        <w:trPr>
          <w:trHeight w:val="321"/>
        </w:trPr>
        <w:tc>
          <w:tcPr>
            <w:tcW w:w="2100" w:type="dxa"/>
            <w:tcBorders>
              <w:top w:val="single" w:sz="4" w:space="0" w:color="9CC2E4"/>
              <w:left w:val="single" w:sz="4" w:space="0" w:color="9CC2E4"/>
              <w:bottom w:val="single" w:sz="4" w:space="0" w:color="9CC2E4"/>
              <w:right w:val="single" w:sz="4" w:space="0" w:color="9CC2E4"/>
            </w:tcBorders>
            <w:shd w:val="clear" w:color="auto" w:fill="DEEAF6"/>
          </w:tcPr>
          <w:p w14:paraId="5CBD4664" w14:textId="77777777" w:rsidR="0017019C" w:rsidRDefault="00000000">
            <w:pPr>
              <w:pStyle w:val="TableParagraph"/>
              <w:spacing w:before="1" w:line="240" w:lineRule="auto"/>
              <w:jc w:val="left"/>
              <w:rPr>
                <w:sz w:val="24"/>
              </w:rPr>
            </w:pPr>
            <w:r>
              <w:rPr>
                <w:spacing w:val="-2"/>
                <w:sz w:val="24"/>
              </w:rPr>
              <w:t>2015-</w:t>
            </w:r>
            <w:r>
              <w:rPr>
                <w:spacing w:val="-4"/>
                <w:sz w:val="24"/>
              </w:rPr>
              <w:t>2016</w:t>
            </w:r>
          </w:p>
        </w:tc>
        <w:tc>
          <w:tcPr>
            <w:tcW w:w="1201" w:type="dxa"/>
            <w:tcBorders>
              <w:top w:val="single" w:sz="4" w:space="0" w:color="9CC2E4"/>
              <w:left w:val="single" w:sz="4" w:space="0" w:color="9CC2E4"/>
              <w:bottom w:val="single" w:sz="4" w:space="0" w:color="9CC2E4"/>
              <w:right w:val="single" w:sz="4" w:space="0" w:color="9CC2E4"/>
            </w:tcBorders>
            <w:shd w:val="clear" w:color="auto" w:fill="DEEAF6"/>
          </w:tcPr>
          <w:p w14:paraId="6442534E" w14:textId="77777777" w:rsidR="0017019C" w:rsidRDefault="00000000">
            <w:pPr>
              <w:pStyle w:val="TableParagraph"/>
              <w:spacing w:before="1" w:line="240" w:lineRule="auto"/>
              <w:ind w:left="12" w:right="3"/>
              <w:rPr>
                <w:sz w:val="24"/>
              </w:rPr>
            </w:pPr>
            <w:r>
              <w:rPr>
                <w:spacing w:val="-5"/>
                <w:sz w:val="24"/>
              </w:rPr>
              <w:t>90</w:t>
            </w:r>
          </w:p>
        </w:tc>
      </w:tr>
      <w:tr w:rsidR="0017019C" w14:paraId="76296196" w14:textId="77777777">
        <w:trPr>
          <w:trHeight w:val="318"/>
        </w:trPr>
        <w:tc>
          <w:tcPr>
            <w:tcW w:w="2100" w:type="dxa"/>
            <w:tcBorders>
              <w:top w:val="single" w:sz="4" w:space="0" w:color="9CC2E4"/>
              <w:left w:val="single" w:sz="4" w:space="0" w:color="9CC2E4"/>
              <w:bottom w:val="single" w:sz="4" w:space="0" w:color="9CC2E4"/>
              <w:right w:val="single" w:sz="4" w:space="0" w:color="9CC2E4"/>
            </w:tcBorders>
          </w:tcPr>
          <w:p w14:paraId="3446D7D9" w14:textId="77777777" w:rsidR="0017019C" w:rsidRDefault="00000000">
            <w:pPr>
              <w:pStyle w:val="TableParagraph"/>
              <w:spacing w:line="292" w:lineRule="exact"/>
              <w:jc w:val="left"/>
              <w:rPr>
                <w:sz w:val="24"/>
              </w:rPr>
            </w:pPr>
            <w:r>
              <w:rPr>
                <w:spacing w:val="-2"/>
                <w:sz w:val="24"/>
              </w:rPr>
              <w:t>2016-</w:t>
            </w:r>
            <w:r>
              <w:rPr>
                <w:spacing w:val="-4"/>
                <w:sz w:val="24"/>
              </w:rPr>
              <w:t>2017</w:t>
            </w:r>
          </w:p>
        </w:tc>
        <w:tc>
          <w:tcPr>
            <w:tcW w:w="1201" w:type="dxa"/>
            <w:tcBorders>
              <w:top w:val="single" w:sz="4" w:space="0" w:color="9CC2E4"/>
              <w:left w:val="single" w:sz="4" w:space="0" w:color="9CC2E4"/>
              <w:bottom w:val="single" w:sz="4" w:space="0" w:color="9CC2E4"/>
              <w:right w:val="single" w:sz="4" w:space="0" w:color="9CC2E4"/>
            </w:tcBorders>
          </w:tcPr>
          <w:p w14:paraId="1CD36DD6" w14:textId="77777777" w:rsidR="0017019C" w:rsidRDefault="00000000">
            <w:pPr>
              <w:pStyle w:val="TableParagraph"/>
              <w:spacing w:line="292" w:lineRule="exact"/>
              <w:ind w:left="12" w:right="3"/>
              <w:rPr>
                <w:sz w:val="24"/>
              </w:rPr>
            </w:pPr>
            <w:r>
              <w:rPr>
                <w:spacing w:val="-5"/>
                <w:sz w:val="24"/>
              </w:rPr>
              <w:t>62</w:t>
            </w:r>
          </w:p>
        </w:tc>
      </w:tr>
      <w:tr w:rsidR="0017019C" w14:paraId="532CCBB0" w14:textId="77777777">
        <w:trPr>
          <w:trHeight w:val="321"/>
        </w:trPr>
        <w:tc>
          <w:tcPr>
            <w:tcW w:w="2100" w:type="dxa"/>
            <w:tcBorders>
              <w:top w:val="single" w:sz="4" w:space="0" w:color="9CC2E4"/>
              <w:left w:val="single" w:sz="4" w:space="0" w:color="9CC2E4"/>
              <w:bottom w:val="single" w:sz="4" w:space="0" w:color="9CC2E4"/>
              <w:right w:val="single" w:sz="4" w:space="0" w:color="9CC2E4"/>
            </w:tcBorders>
            <w:shd w:val="clear" w:color="auto" w:fill="DEEAF6"/>
          </w:tcPr>
          <w:p w14:paraId="2C91B633" w14:textId="77777777" w:rsidR="0017019C" w:rsidRDefault="00000000">
            <w:pPr>
              <w:pStyle w:val="TableParagraph"/>
              <w:spacing w:before="1" w:line="240" w:lineRule="auto"/>
              <w:jc w:val="left"/>
              <w:rPr>
                <w:sz w:val="24"/>
              </w:rPr>
            </w:pPr>
            <w:r>
              <w:rPr>
                <w:spacing w:val="-2"/>
                <w:sz w:val="24"/>
              </w:rPr>
              <w:t>2017-</w:t>
            </w:r>
            <w:r>
              <w:rPr>
                <w:spacing w:val="-4"/>
                <w:sz w:val="24"/>
              </w:rPr>
              <w:t>2018</w:t>
            </w:r>
          </w:p>
        </w:tc>
        <w:tc>
          <w:tcPr>
            <w:tcW w:w="1201" w:type="dxa"/>
            <w:tcBorders>
              <w:top w:val="single" w:sz="4" w:space="0" w:color="9CC2E4"/>
              <w:left w:val="single" w:sz="4" w:space="0" w:color="9CC2E4"/>
              <w:bottom w:val="single" w:sz="4" w:space="0" w:color="9CC2E4"/>
              <w:right w:val="single" w:sz="4" w:space="0" w:color="9CC2E4"/>
            </w:tcBorders>
            <w:shd w:val="clear" w:color="auto" w:fill="DEEAF6"/>
          </w:tcPr>
          <w:p w14:paraId="6D077BFF" w14:textId="77777777" w:rsidR="0017019C" w:rsidRDefault="00000000">
            <w:pPr>
              <w:pStyle w:val="TableParagraph"/>
              <w:spacing w:before="1" w:line="240" w:lineRule="auto"/>
              <w:ind w:left="12" w:right="3"/>
              <w:rPr>
                <w:sz w:val="24"/>
              </w:rPr>
            </w:pPr>
            <w:r>
              <w:rPr>
                <w:spacing w:val="-5"/>
                <w:sz w:val="24"/>
              </w:rPr>
              <w:t>50</w:t>
            </w:r>
          </w:p>
        </w:tc>
      </w:tr>
      <w:tr w:rsidR="0017019C" w14:paraId="6B562DF6" w14:textId="77777777">
        <w:trPr>
          <w:trHeight w:val="318"/>
        </w:trPr>
        <w:tc>
          <w:tcPr>
            <w:tcW w:w="2100" w:type="dxa"/>
            <w:tcBorders>
              <w:top w:val="single" w:sz="4" w:space="0" w:color="9CC2E4"/>
              <w:left w:val="single" w:sz="4" w:space="0" w:color="9CC2E4"/>
              <w:bottom w:val="single" w:sz="4" w:space="0" w:color="9CC2E4"/>
              <w:right w:val="single" w:sz="4" w:space="0" w:color="9CC2E4"/>
            </w:tcBorders>
          </w:tcPr>
          <w:p w14:paraId="788F080F" w14:textId="77777777" w:rsidR="0017019C" w:rsidRDefault="00000000">
            <w:pPr>
              <w:pStyle w:val="TableParagraph"/>
              <w:spacing w:line="292" w:lineRule="exact"/>
              <w:jc w:val="left"/>
              <w:rPr>
                <w:sz w:val="24"/>
              </w:rPr>
            </w:pPr>
            <w:r>
              <w:rPr>
                <w:spacing w:val="-2"/>
                <w:sz w:val="24"/>
              </w:rPr>
              <w:t>2018-</w:t>
            </w:r>
            <w:r>
              <w:rPr>
                <w:spacing w:val="-4"/>
                <w:sz w:val="24"/>
              </w:rPr>
              <w:t>2019</w:t>
            </w:r>
          </w:p>
        </w:tc>
        <w:tc>
          <w:tcPr>
            <w:tcW w:w="1201" w:type="dxa"/>
            <w:tcBorders>
              <w:top w:val="single" w:sz="4" w:space="0" w:color="9CC2E4"/>
              <w:left w:val="single" w:sz="4" w:space="0" w:color="9CC2E4"/>
              <w:bottom w:val="single" w:sz="4" w:space="0" w:color="9CC2E4"/>
              <w:right w:val="single" w:sz="4" w:space="0" w:color="9CC2E4"/>
            </w:tcBorders>
          </w:tcPr>
          <w:p w14:paraId="22352196" w14:textId="77777777" w:rsidR="0017019C" w:rsidRDefault="00000000">
            <w:pPr>
              <w:pStyle w:val="TableParagraph"/>
              <w:spacing w:line="292" w:lineRule="exact"/>
              <w:ind w:left="12" w:right="3"/>
              <w:rPr>
                <w:sz w:val="24"/>
              </w:rPr>
            </w:pPr>
            <w:r>
              <w:rPr>
                <w:spacing w:val="-5"/>
                <w:sz w:val="24"/>
              </w:rPr>
              <w:t>57</w:t>
            </w:r>
          </w:p>
        </w:tc>
      </w:tr>
      <w:tr w:rsidR="0017019C" w14:paraId="4EC81A4C" w14:textId="77777777">
        <w:trPr>
          <w:trHeight w:val="321"/>
        </w:trPr>
        <w:tc>
          <w:tcPr>
            <w:tcW w:w="2100" w:type="dxa"/>
            <w:tcBorders>
              <w:top w:val="single" w:sz="4" w:space="0" w:color="9CC2E4"/>
              <w:left w:val="single" w:sz="4" w:space="0" w:color="9CC2E4"/>
              <w:bottom w:val="single" w:sz="4" w:space="0" w:color="9CC2E4"/>
              <w:right w:val="single" w:sz="4" w:space="0" w:color="9CC2E4"/>
            </w:tcBorders>
            <w:shd w:val="clear" w:color="auto" w:fill="DEEAF6"/>
          </w:tcPr>
          <w:p w14:paraId="642E3897" w14:textId="77777777" w:rsidR="0017019C" w:rsidRDefault="00000000">
            <w:pPr>
              <w:pStyle w:val="TableParagraph"/>
              <w:spacing w:before="1" w:line="240" w:lineRule="auto"/>
              <w:jc w:val="left"/>
              <w:rPr>
                <w:sz w:val="24"/>
              </w:rPr>
            </w:pPr>
            <w:r>
              <w:rPr>
                <w:spacing w:val="-2"/>
                <w:sz w:val="24"/>
              </w:rPr>
              <w:t>2019-</w:t>
            </w:r>
            <w:r>
              <w:rPr>
                <w:spacing w:val="-4"/>
                <w:sz w:val="24"/>
              </w:rPr>
              <w:t>2020</w:t>
            </w:r>
          </w:p>
        </w:tc>
        <w:tc>
          <w:tcPr>
            <w:tcW w:w="1201" w:type="dxa"/>
            <w:tcBorders>
              <w:top w:val="single" w:sz="4" w:space="0" w:color="9CC2E4"/>
              <w:left w:val="single" w:sz="4" w:space="0" w:color="9CC2E4"/>
              <w:bottom w:val="single" w:sz="4" w:space="0" w:color="9CC2E4"/>
              <w:right w:val="single" w:sz="4" w:space="0" w:color="9CC2E4"/>
            </w:tcBorders>
            <w:shd w:val="clear" w:color="auto" w:fill="DEEAF6"/>
          </w:tcPr>
          <w:p w14:paraId="5C3DED5E" w14:textId="77777777" w:rsidR="0017019C" w:rsidRDefault="00000000">
            <w:pPr>
              <w:pStyle w:val="TableParagraph"/>
              <w:spacing w:before="1" w:line="240" w:lineRule="auto"/>
              <w:ind w:left="12" w:right="3"/>
              <w:rPr>
                <w:sz w:val="24"/>
              </w:rPr>
            </w:pPr>
            <w:r>
              <w:rPr>
                <w:spacing w:val="-5"/>
                <w:sz w:val="24"/>
              </w:rPr>
              <w:t>65</w:t>
            </w:r>
          </w:p>
        </w:tc>
      </w:tr>
      <w:tr w:rsidR="0017019C" w14:paraId="657E6F61" w14:textId="77777777">
        <w:trPr>
          <w:trHeight w:val="318"/>
        </w:trPr>
        <w:tc>
          <w:tcPr>
            <w:tcW w:w="2100" w:type="dxa"/>
            <w:tcBorders>
              <w:top w:val="single" w:sz="4" w:space="0" w:color="9CC2E4"/>
              <w:left w:val="single" w:sz="4" w:space="0" w:color="9CC2E4"/>
              <w:bottom w:val="single" w:sz="4" w:space="0" w:color="9CC2E4"/>
              <w:right w:val="single" w:sz="4" w:space="0" w:color="9CC2E4"/>
            </w:tcBorders>
          </w:tcPr>
          <w:p w14:paraId="6DA5A5B5" w14:textId="77777777" w:rsidR="0017019C" w:rsidRDefault="00000000">
            <w:pPr>
              <w:pStyle w:val="TableParagraph"/>
              <w:spacing w:line="292" w:lineRule="exact"/>
              <w:jc w:val="left"/>
              <w:rPr>
                <w:sz w:val="24"/>
              </w:rPr>
            </w:pPr>
            <w:r>
              <w:rPr>
                <w:spacing w:val="-2"/>
                <w:sz w:val="24"/>
              </w:rPr>
              <w:t>2020-</w:t>
            </w:r>
            <w:r>
              <w:rPr>
                <w:spacing w:val="-4"/>
                <w:sz w:val="24"/>
              </w:rPr>
              <w:t>2021</w:t>
            </w:r>
          </w:p>
        </w:tc>
        <w:tc>
          <w:tcPr>
            <w:tcW w:w="1201" w:type="dxa"/>
            <w:tcBorders>
              <w:top w:val="single" w:sz="4" w:space="0" w:color="9CC2E4"/>
              <w:left w:val="single" w:sz="4" w:space="0" w:color="9CC2E4"/>
              <w:bottom w:val="single" w:sz="4" w:space="0" w:color="9CC2E4"/>
              <w:right w:val="single" w:sz="4" w:space="0" w:color="9CC2E4"/>
            </w:tcBorders>
          </w:tcPr>
          <w:p w14:paraId="06D2F144" w14:textId="77777777" w:rsidR="0017019C" w:rsidRDefault="00000000">
            <w:pPr>
              <w:pStyle w:val="TableParagraph"/>
              <w:spacing w:line="292" w:lineRule="exact"/>
              <w:ind w:left="12" w:right="3"/>
              <w:rPr>
                <w:sz w:val="24"/>
              </w:rPr>
            </w:pPr>
            <w:r>
              <w:rPr>
                <w:spacing w:val="-5"/>
                <w:sz w:val="24"/>
              </w:rPr>
              <w:t>52</w:t>
            </w:r>
          </w:p>
        </w:tc>
      </w:tr>
      <w:tr w:rsidR="0017019C" w14:paraId="3BD3DCA2" w14:textId="77777777">
        <w:trPr>
          <w:trHeight w:val="321"/>
        </w:trPr>
        <w:tc>
          <w:tcPr>
            <w:tcW w:w="2100" w:type="dxa"/>
            <w:tcBorders>
              <w:top w:val="single" w:sz="4" w:space="0" w:color="9CC2E4"/>
              <w:left w:val="single" w:sz="4" w:space="0" w:color="9CC2E4"/>
              <w:bottom w:val="single" w:sz="4" w:space="0" w:color="9CC2E4"/>
              <w:right w:val="single" w:sz="4" w:space="0" w:color="9CC2E4"/>
            </w:tcBorders>
            <w:shd w:val="clear" w:color="auto" w:fill="DEEAF6"/>
          </w:tcPr>
          <w:p w14:paraId="3E83C67D" w14:textId="77777777" w:rsidR="0017019C" w:rsidRDefault="00000000">
            <w:pPr>
              <w:pStyle w:val="TableParagraph"/>
              <w:spacing w:before="1" w:line="240" w:lineRule="auto"/>
              <w:jc w:val="left"/>
              <w:rPr>
                <w:sz w:val="24"/>
              </w:rPr>
            </w:pPr>
            <w:r>
              <w:rPr>
                <w:spacing w:val="-2"/>
                <w:sz w:val="24"/>
              </w:rPr>
              <w:t>2021-</w:t>
            </w:r>
            <w:r>
              <w:rPr>
                <w:spacing w:val="-4"/>
                <w:sz w:val="24"/>
              </w:rPr>
              <w:t>2022</w:t>
            </w:r>
          </w:p>
        </w:tc>
        <w:tc>
          <w:tcPr>
            <w:tcW w:w="1201" w:type="dxa"/>
            <w:tcBorders>
              <w:top w:val="single" w:sz="4" w:space="0" w:color="9CC2E4"/>
              <w:left w:val="single" w:sz="4" w:space="0" w:color="9CC2E4"/>
              <w:bottom w:val="single" w:sz="4" w:space="0" w:color="9CC2E4"/>
              <w:right w:val="single" w:sz="4" w:space="0" w:color="9CC2E4"/>
            </w:tcBorders>
            <w:shd w:val="clear" w:color="auto" w:fill="DEEAF6"/>
          </w:tcPr>
          <w:p w14:paraId="6062729D" w14:textId="77777777" w:rsidR="0017019C" w:rsidRDefault="00000000">
            <w:pPr>
              <w:pStyle w:val="TableParagraph"/>
              <w:spacing w:before="1" w:line="240" w:lineRule="auto"/>
              <w:ind w:left="12" w:right="3"/>
              <w:rPr>
                <w:sz w:val="24"/>
              </w:rPr>
            </w:pPr>
            <w:r>
              <w:rPr>
                <w:spacing w:val="-5"/>
                <w:sz w:val="24"/>
              </w:rPr>
              <w:t>38</w:t>
            </w:r>
          </w:p>
        </w:tc>
      </w:tr>
      <w:tr w:rsidR="0017019C" w14:paraId="3C157208" w14:textId="77777777">
        <w:trPr>
          <w:trHeight w:val="318"/>
        </w:trPr>
        <w:tc>
          <w:tcPr>
            <w:tcW w:w="2100" w:type="dxa"/>
            <w:tcBorders>
              <w:top w:val="single" w:sz="4" w:space="0" w:color="9CC2E4"/>
              <w:left w:val="single" w:sz="4" w:space="0" w:color="9CC2E4"/>
              <w:bottom w:val="single" w:sz="4" w:space="0" w:color="9CC2E4"/>
              <w:right w:val="single" w:sz="4" w:space="0" w:color="9CC2E4"/>
            </w:tcBorders>
          </w:tcPr>
          <w:p w14:paraId="49C40665" w14:textId="77777777" w:rsidR="0017019C" w:rsidRDefault="00000000">
            <w:pPr>
              <w:pStyle w:val="TableParagraph"/>
              <w:spacing w:line="292" w:lineRule="exact"/>
              <w:jc w:val="left"/>
              <w:rPr>
                <w:sz w:val="24"/>
              </w:rPr>
            </w:pPr>
            <w:r>
              <w:rPr>
                <w:spacing w:val="-2"/>
                <w:sz w:val="24"/>
              </w:rPr>
              <w:t>2022-</w:t>
            </w:r>
            <w:r>
              <w:rPr>
                <w:spacing w:val="-4"/>
                <w:sz w:val="24"/>
              </w:rPr>
              <w:t>2023</w:t>
            </w:r>
          </w:p>
        </w:tc>
        <w:tc>
          <w:tcPr>
            <w:tcW w:w="1201" w:type="dxa"/>
            <w:tcBorders>
              <w:top w:val="single" w:sz="4" w:space="0" w:color="9CC2E4"/>
              <w:left w:val="single" w:sz="4" w:space="0" w:color="9CC2E4"/>
              <w:bottom w:val="single" w:sz="4" w:space="0" w:color="9CC2E4"/>
              <w:right w:val="single" w:sz="4" w:space="0" w:color="9CC2E4"/>
            </w:tcBorders>
          </w:tcPr>
          <w:p w14:paraId="00363ED7" w14:textId="77777777" w:rsidR="0017019C" w:rsidRDefault="00000000">
            <w:pPr>
              <w:pStyle w:val="TableParagraph"/>
              <w:spacing w:line="292" w:lineRule="exact"/>
              <w:ind w:left="12" w:right="3"/>
              <w:rPr>
                <w:sz w:val="24"/>
              </w:rPr>
            </w:pPr>
            <w:r>
              <w:rPr>
                <w:spacing w:val="-5"/>
                <w:sz w:val="24"/>
              </w:rPr>
              <w:t>61</w:t>
            </w:r>
          </w:p>
        </w:tc>
      </w:tr>
      <w:tr w:rsidR="0017019C" w14:paraId="7315A3E5" w14:textId="77777777">
        <w:trPr>
          <w:trHeight w:val="321"/>
        </w:trPr>
        <w:tc>
          <w:tcPr>
            <w:tcW w:w="2100" w:type="dxa"/>
            <w:tcBorders>
              <w:top w:val="single" w:sz="4" w:space="0" w:color="9CC2E4"/>
              <w:left w:val="single" w:sz="4" w:space="0" w:color="9CC2E4"/>
              <w:bottom w:val="single" w:sz="4" w:space="0" w:color="9CC2E4"/>
              <w:right w:val="single" w:sz="4" w:space="0" w:color="9CC2E4"/>
            </w:tcBorders>
            <w:shd w:val="clear" w:color="auto" w:fill="DEEAF6"/>
          </w:tcPr>
          <w:p w14:paraId="1DC47207" w14:textId="77777777" w:rsidR="0017019C" w:rsidRDefault="00000000">
            <w:pPr>
              <w:pStyle w:val="TableParagraph"/>
              <w:spacing w:before="1" w:line="240" w:lineRule="auto"/>
              <w:jc w:val="left"/>
              <w:rPr>
                <w:b/>
                <w:sz w:val="24"/>
              </w:rPr>
            </w:pPr>
            <w:r>
              <w:rPr>
                <w:b/>
                <w:spacing w:val="-2"/>
                <w:sz w:val="24"/>
              </w:rPr>
              <w:t>Total</w:t>
            </w:r>
          </w:p>
        </w:tc>
        <w:tc>
          <w:tcPr>
            <w:tcW w:w="1201" w:type="dxa"/>
            <w:tcBorders>
              <w:top w:val="single" w:sz="4" w:space="0" w:color="9CC2E4"/>
              <w:left w:val="single" w:sz="4" w:space="0" w:color="9CC2E4"/>
              <w:bottom w:val="single" w:sz="4" w:space="0" w:color="9CC2E4"/>
              <w:right w:val="single" w:sz="4" w:space="0" w:color="9CC2E4"/>
            </w:tcBorders>
            <w:shd w:val="clear" w:color="auto" w:fill="DEEAF6"/>
          </w:tcPr>
          <w:p w14:paraId="14574598" w14:textId="77777777" w:rsidR="0017019C" w:rsidRDefault="00000000">
            <w:pPr>
              <w:pStyle w:val="TableParagraph"/>
              <w:spacing w:before="1" w:line="240" w:lineRule="auto"/>
              <w:ind w:left="12" w:right="1"/>
              <w:rPr>
                <w:b/>
                <w:sz w:val="24"/>
              </w:rPr>
            </w:pPr>
            <w:r>
              <w:rPr>
                <w:b/>
                <w:spacing w:val="-5"/>
                <w:sz w:val="24"/>
              </w:rPr>
              <w:t>625</w:t>
            </w:r>
          </w:p>
        </w:tc>
      </w:tr>
    </w:tbl>
    <w:p w14:paraId="203D7391" w14:textId="77777777" w:rsidR="0017019C" w:rsidRDefault="00000000">
      <w:pPr>
        <w:spacing w:before="9"/>
        <w:ind w:left="120"/>
        <w:rPr>
          <w:sz w:val="18"/>
        </w:rPr>
      </w:pPr>
      <w:r>
        <w:rPr>
          <w:sz w:val="18"/>
        </w:rPr>
        <w:t>Source:</w:t>
      </w:r>
      <w:r>
        <w:rPr>
          <w:spacing w:val="-5"/>
          <w:sz w:val="18"/>
        </w:rPr>
        <w:t xml:space="preserve"> </w:t>
      </w:r>
      <w:r>
        <w:rPr>
          <w:sz w:val="18"/>
        </w:rPr>
        <w:t>Falkirk</w:t>
      </w:r>
      <w:r>
        <w:rPr>
          <w:spacing w:val="-3"/>
          <w:sz w:val="18"/>
        </w:rPr>
        <w:t xml:space="preserve"> </w:t>
      </w:r>
      <w:r>
        <w:rPr>
          <w:sz w:val="18"/>
        </w:rPr>
        <w:t>Council</w:t>
      </w:r>
      <w:r>
        <w:rPr>
          <w:spacing w:val="-3"/>
          <w:sz w:val="18"/>
        </w:rPr>
        <w:t xml:space="preserve"> </w:t>
      </w:r>
      <w:r>
        <w:rPr>
          <w:sz w:val="18"/>
        </w:rPr>
        <w:t>Information</w:t>
      </w:r>
      <w:r>
        <w:rPr>
          <w:spacing w:val="-3"/>
          <w:sz w:val="18"/>
        </w:rPr>
        <w:t xml:space="preserve"> </w:t>
      </w:r>
      <w:r>
        <w:rPr>
          <w:spacing w:val="-2"/>
          <w:sz w:val="18"/>
        </w:rPr>
        <w:t>Systems</w:t>
      </w:r>
    </w:p>
    <w:p w14:paraId="70874063" w14:textId="77777777" w:rsidR="0017019C" w:rsidRDefault="00000000">
      <w:pPr>
        <w:pStyle w:val="Heading2"/>
        <w:spacing w:before="177"/>
      </w:pPr>
      <w:r>
        <w:t>Buy</w:t>
      </w:r>
      <w:r>
        <w:rPr>
          <w:spacing w:val="-5"/>
        </w:rPr>
        <w:t xml:space="preserve"> </w:t>
      </w:r>
      <w:r>
        <w:rPr>
          <w:spacing w:val="-2"/>
        </w:rPr>
        <w:t>Backs</w:t>
      </w:r>
    </w:p>
    <w:p w14:paraId="0FBE1772" w14:textId="77777777" w:rsidR="0017019C" w:rsidRDefault="00000000">
      <w:pPr>
        <w:pStyle w:val="BodyText"/>
      </w:pPr>
      <w:r>
        <w:t>The</w:t>
      </w:r>
      <w:r>
        <w:rPr>
          <w:spacing w:val="-1"/>
        </w:rPr>
        <w:t xml:space="preserve"> </w:t>
      </w:r>
      <w:r>
        <w:t>Council</w:t>
      </w:r>
      <w:r>
        <w:rPr>
          <w:spacing w:val="-1"/>
        </w:rPr>
        <w:t xml:space="preserve"> </w:t>
      </w:r>
      <w:r>
        <w:t>has</w:t>
      </w:r>
      <w:r>
        <w:rPr>
          <w:spacing w:val="-3"/>
        </w:rPr>
        <w:t xml:space="preserve"> </w:t>
      </w:r>
      <w:r>
        <w:t>made</w:t>
      </w:r>
      <w:r>
        <w:rPr>
          <w:spacing w:val="-1"/>
        </w:rPr>
        <w:t xml:space="preserve"> </w:t>
      </w:r>
      <w:r>
        <w:t>a</w:t>
      </w:r>
      <w:r>
        <w:rPr>
          <w:spacing w:val="-3"/>
        </w:rPr>
        <w:t xml:space="preserve"> </w:t>
      </w:r>
      <w:r>
        <w:t>commitment</w:t>
      </w:r>
      <w:r>
        <w:rPr>
          <w:spacing w:val="-3"/>
        </w:rPr>
        <w:t xml:space="preserve"> </w:t>
      </w:r>
      <w:r>
        <w:t>of</w:t>
      </w:r>
      <w:r>
        <w:rPr>
          <w:spacing w:val="-1"/>
        </w:rPr>
        <w:t xml:space="preserve"> </w:t>
      </w:r>
      <w:r>
        <w:t>an</w:t>
      </w:r>
      <w:r>
        <w:rPr>
          <w:spacing w:val="-4"/>
        </w:rPr>
        <w:t xml:space="preserve"> </w:t>
      </w:r>
      <w:r>
        <w:t>additional</w:t>
      </w:r>
      <w:r>
        <w:rPr>
          <w:spacing w:val="-4"/>
        </w:rPr>
        <w:t xml:space="preserve"> </w:t>
      </w:r>
      <w:r>
        <w:t>£8.5M</w:t>
      </w:r>
      <w:r>
        <w:rPr>
          <w:spacing w:val="-1"/>
        </w:rPr>
        <w:t xml:space="preserve"> </w:t>
      </w:r>
      <w:r>
        <w:t>per</w:t>
      </w:r>
      <w:r>
        <w:rPr>
          <w:spacing w:val="-1"/>
        </w:rPr>
        <w:t xml:space="preserve"> </w:t>
      </w:r>
      <w:r>
        <w:t>year</w:t>
      </w:r>
      <w:r>
        <w:rPr>
          <w:spacing w:val="-3"/>
        </w:rPr>
        <w:t xml:space="preserve"> </w:t>
      </w:r>
      <w:r>
        <w:t>over</w:t>
      </w:r>
      <w:r>
        <w:rPr>
          <w:spacing w:val="-1"/>
        </w:rPr>
        <w:t xml:space="preserve"> </w:t>
      </w:r>
      <w:r>
        <w:t>the</w:t>
      </w:r>
      <w:r>
        <w:rPr>
          <w:spacing w:val="-1"/>
        </w:rPr>
        <w:t xml:space="preserve"> </w:t>
      </w:r>
      <w:r>
        <w:t>next 5</w:t>
      </w:r>
      <w:r>
        <w:rPr>
          <w:spacing w:val="-2"/>
        </w:rPr>
        <w:t xml:space="preserve"> </w:t>
      </w:r>
      <w:r>
        <w:t>years</w:t>
      </w:r>
      <w:r>
        <w:rPr>
          <w:spacing w:val="-1"/>
        </w:rPr>
        <w:t xml:space="preserve"> </w:t>
      </w:r>
      <w:r>
        <w:t>(2023- 2028) to buy back around 80 ex-council properties per annum.</w:t>
      </w:r>
    </w:p>
    <w:p w14:paraId="0A961F19" w14:textId="77777777" w:rsidR="0017019C" w:rsidRDefault="0017019C">
      <w:pPr>
        <w:pStyle w:val="BodyText"/>
        <w:spacing w:before="1"/>
        <w:ind w:left="0"/>
      </w:pPr>
    </w:p>
    <w:p w14:paraId="3C33BBC7" w14:textId="77777777" w:rsidR="0017019C" w:rsidRDefault="00000000">
      <w:pPr>
        <w:pStyle w:val="BodyText"/>
        <w:ind w:right="140"/>
      </w:pPr>
      <w:r>
        <w:t>The scheme originally concentrated on buying back one- and two-bedroom properties. In 2015 the scheme was widened to include houses with more than two bedrooms. In 2020 information from</w:t>
      </w:r>
      <w:r>
        <w:rPr>
          <w:spacing w:val="40"/>
        </w:rPr>
        <w:t xml:space="preserve"> </w:t>
      </w:r>
      <w:r>
        <w:t>the Rapid Rehousing Transition Plan highlighted that there was an acute demand for larger properties</w:t>
      </w:r>
      <w:r>
        <w:rPr>
          <w:spacing w:val="-1"/>
        </w:rPr>
        <w:t xml:space="preserve"> </w:t>
      </w:r>
      <w:r>
        <w:t>and</w:t>
      </w:r>
      <w:r>
        <w:rPr>
          <w:spacing w:val="-3"/>
        </w:rPr>
        <w:t xml:space="preserve"> </w:t>
      </w:r>
      <w:r>
        <w:t>an</w:t>
      </w:r>
      <w:r>
        <w:rPr>
          <w:spacing w:val="-4"/>
        </w:rPr>
        <w:t xml:space="preserve"> </w:t>
      </w:r>
      <w:r>
        <w:t>ongoing</w:t>
      </w:r>
      <w:r>
        <w:rPr>
          <w:spacing w:val="-4"/>
        </w:rPr>
        <w:t xml:space="preserve"> </w:t>
      </w:r>
      <w:r>
        <w:t>need</w:t>
      </w:r>
      <w:r>
        <w:rPr>
          <w:spacing w:val="-2"/>
        </w:rPr>
        <w:t xml:space="preserve"> </w:t>
      </w:r>
      <w:r>
        <w:t>for</w:t>
      </w:r>
      <w:r>
        <w:rPr>
          <w:spacing w:val="-4"/>
        </w:rPr>
        <w:t xml:space="preserve"> </w:t>
      </w:r>
      <w:r>
        <w:t>properties</w:t>
      </w:r>
      <w:r>
        <w:rPr>
          <w:spacing w:val="-4"/>
        </w:rPr>
        <w:t xml:space="preserve"> </w:t>
      </w:r>
      <w:r>
        <w:t>for disabled</w:t>
      </w:r>
      <w:r>
        <w:rPr>
          <w:spacing w:val="-2"/>
        </w:rPr>
        <w:t xml:space="preserve"> </w:t>
      </w:r>
      <w:r>
        <w:t>people.</w:t>
      </w:r>
      <w:r>
        <w:rPr>
          <w:spacing w:val="-2"/>
        </w:rPr>
        <w:t xml:space="preserve"> </w:t>
      </w:r>
      <w:r>
        <w:t>The</w:t>
      </w:r>
      <w:r>
        <w:rPr>
          <w:spacing w:val="-1"/>
        </w:rPr>
        <w:t xml:space="preserve"> </w:t>
      </w:r>
      <w:r>
        <w:t>Council’s</w:t>
      </w:r>
      <w:r>
        <w:rPr>
          <w:spacing w:val="-3"/>
        </w:rPr>
        <w:t xml:space="preserve"> </w:t>
      </w:r>
      <w:r>
        <w:t>Executive</w:t>
      </w:r>
      <w:r>
        <w:rPr>
          <w:spacing w:val="-3"/>
        </w:rPr>
        <w:t xml:space="preserve"> </w:t>
      </w:r>
      <w:r>
        <w:t xml:space="preserve">approved the proposal that in specific circumstances, properties could be purchased at a cost of up to 10% over the Home Report value and or DV price point whichever is higher. The specific circumstances </w:t>
      </w:r>
      <w:r>
        <w:rPr>
          <w:spacing w:val="-4"/>
        </w:rPr>
        <w:t>are:</w:t>
      </w:r>
    </w:p>
    <w:p w14:paraId="27B795E4" w14:textId="77777777" w:rsidR="0017019C" w:rsidRDefault="0017019C">
      <w:pPr>
        <w:pStyle w:val="BodyText"/>
        <w:ind w:left="0"/>
      </w:pPr>
    </w:p>
    <w:p w14:paraId="48FE0213" w14:textId="77777777" w:rsidR="0017019C" w:rsidRDefault="00000000">
      <w:pPr>
        <w:pStyle w:val="ListParagraph"/>
        <w:numPr>
          <w:ilvl w:val="0"/>
          <w:numId w:val="1"/>
        </w:numPr>
        <w:tabs>
          <w:tab w:val="left" w:pos="840"/>
        </w:tabs>
        <w:spacing w:before="0"/>
      </w:pPr>
      <w:r>
        <w:t>Houses</w:t>
      </w:r>
      <w:r>
        <w:rPr>
          <w:spacing w:val="-3"/>
        </w:rPr>
        <w:t xml:space="preserve"> </w:t>
      </w:r>
      <w:r>
        <w:t>of</w:t>
      </w:r>
      <w:r>
        <w:rPr>
          <w:spacing w:val="-1"/>
        </w:rPr>
        <w:t xml:space="preserve"> </w:t>
      </w:r>
      <w:r>
        <w:t>four</w:t>
      </w:r>
      <w:r>
        <w:rPr>
          <w:spacing w:val="-2"/>
        </w:rPr>
        <w:t xml:space="preserve"> </w:t>
      </w:r>
      <w:r>
        <w:t>or</w:t>
      </w:r>
      <w:r>
        <w:rPr>
          <w:spacing w:val="-3"/>
        </w:rPr>
        <w:t xml:space="preserve"> </w:t>
      </w:r>
      <w:r>
        <w:t xml:space="preserve">more </w:t>
      </w:r>
      <w:r>
        <w:rPr>
          <w:spacing w:val="-2"/>
        </w:rPr>
        <w:t>bedrooms</w:t>
      </w:r>
    </w:p>
    <w:p w14:paraId="53A28039" w14:textId="77777777" w:rsidR="0017019C" w:rsidRDefault="00000000">
      <w:pPr>
        <w:pStyle w:val="ListParagraph"/>
        <w:numPr>
          <w:ilvl w:val="0"/>
          <w:numId w:val="1"/>
        </w:numPr>
        <w:tabs>
          <w:tab w:val="left" w:pos="840"/>
        </w:tabs>
        <w:spacing w:before="0"/>
        <w:ind w:right="175"/>
      </w:pPr>
      <w:r>
        <w:t>Property types which had been adapted or had the potential to be adapted for a disabled person. The specific property types would be ground floor</w:t>
      </w:r>
      <w:r>
        <w:rPr>
          <w:spacing w:val="-1"/>
        </w:rPr>
        <w:t xml:space="preserve"> </w:t>
      </w:r>
      <w:r>
        <w:t>flats, bungalows or houses which have</w:t>
      </w:r>
      <w:r>
        <w:rPr>
          <w:spacing w:val="-3"/>
        </w:rPr>
        <w:t xml:space="preserve"> </w:t>
      </w:r>
      <w:r>
        <w:t>or</w:t>
      </w:r>
      <w:r>
        <w:rPr>
          <w:spacing w:val="-1"/>
        </w:rPr>
        <w:t xml:space="preserve"> </w:t>
      </w:r>
      <w:r>
        <w:t>the</w:t>
      </w:r>
      <w:r>
        <w:rPr>
          <w:spacing w:val="-1"/>
        </w:rPr>
        <w:t xml:space="preserve"> </w:t>
      </w:r>
      <w:r>
        <w:t>potential</w:t>
      </w:r>
      <w:r>
        <w:rPr>
          <w:spacing w:val="-4"/>
        </w:rPr>
        <w:t xml:space="preserve"> </w:t>
      </w:r>
      <w:r>
        <w:t>to</w:t>
      </w:r>
      <w:r>
        <w:rPr>
          <w:spacing w:val="-3"/>
        </w:rPr>
        <w:t xml:space="preserve"> </w:t>
      </w:r>
      <w:r>
        <w:t>have</w:t>
      </w:r>
      <w:r>
        <w:rPr>
          <w:spacing w:val="-1"/>
        </w:rPr>
        <w:t xml:space="preserve"> </w:t>
      </w:r>
      <w:r>
        <w:t>a</w:t>
      </w:r>
      <w:r>
        <w:rPr>
          <w:spacing w:val="-4"/>
        </w:rPr>
        <w:t xml:space="preserve"> </w:t>
      </w:r>
      <w:r>
        <w:t>bedroom,</w:t>
      </w:r>
      <w:r>
        <w:rPr>
          <w:spacing w:val="-1"/>
        </w:rPr>
        <w:t xml:space="preserve"> </w:t>
      </w:r>
      <w:r>
        <w:t>shower</w:t>
      </w:r>
      <w:r>
        <w:rPr>
          <w:spacing w:val="-1"/>
        </w:rPr>
        <w:t xml:space="preserve"> </w:t>
      </w:r>
      <w:r>
        <w:t>and</w:t>
      </w:r>
      <w:r>
        <w:rPr>
          <w:spacing w:val="-4"/>
        </w:rPr>
        <w:t xml:space="preserve"> </w:t>
      </w:r>
      <w:r>
        <w:t>or</w:t>
      </w:r>
      <w:r>
        <w:rPr>
          <w:spacing w:val="-1"/>
        </w:rPr>
        <w:t xml:space="preserve"> </w:t>
      </w:r>
      <w:r>
        <w:t>bath</w:t>
      </w:r>
      <w:r>
        <w:rPr>
          <w:spacing w:val="-2"/>
        </w:rPr>
        <w:t xml:space="preserve"> </w:t>
      </w:r>
      <w:r>
        <w:t>and</w:t>
      </w:r>
      <w:r>
        <w:rPr>
          <w:spacing w:val="-5"/>
        </w:rPr>
        <w:t xml:space="preserve"> </w:t>
      </w:r>
      <w:r>
        <w:t>toilet</w:t>
      </w:r>
      <w:r>
        <w:rPr>
          <w:spacing w:val="-3"/>
        </w:rPr>
        <w:t xml:space="preserve"> </w:t>
      </w:r>
      <w:r>
        <w:t>on</w:t>
      </w:r>
      <w:r>
        <w:rPr>
          <w:spacing w:val="-2"/>
        </w:rPr>
        <w:t xml:space="preserve"> </w:t>
      </w:r>
      <w:r>
        <w:t>the</w:t>
      </w:r>
      <w:r>
        <w:rPr>
          <w:spacing w:val="-3"/>
        </w:rPr>
        <w:t xml:space="preserve"> </w:t>
      </w:r>
      <w:r>
        <w:t>ground</w:t>
      </w:r>
      <w:r>
        <w:rPr>
          <w:spacing w:val="-2"/>
        </w:rPr>
        <w:t xml:space="preserve"> </w:t>
      </w:r>
      <w:r>
        <w:t>floor.</w:t>
      </w:r>
    </w:p>
    <w:p w14:paraId="1C1DE513" w14:textId="77777777" w:rsidR="0017019C" w:rsidRDefault="00000000">
      <w:pPr>
        <w:pStyle w:val="ListParagraph"/>
        <w:numPr>
          <w:ilvl w:val="0"/>
          <w:numId w:val="1"/>
        </w:numPr>
        <w:tabs>
          <w:tab w:val="left" w:pos="840"/>
        </w:tabs>
        <w:spacing w:before="0"/>
        <w:ind w:right="326"/>
      </w:pPr>
      <w:r>
        <w:t>Such</w:t>
      </w:r>
      <w:r>
        <w:rPr>
          <w:spacing w:val="-2"/>
        </w:rPr>
        <w:t xml:space="preserve"> </w:t>
      </w:r>
      <w:r>
        <w:t>properties</w:t>
      </w:r>
      <w:r>
        <w:rPr>
          <w:spacing w:val="-2"/>
        </w:rPr>
        <w:t xml:space="preserve"> </w:t>
      </w:r>
      <w:r>
        <w:t>would</w:t>
      </w:r>
      <w:r>
        <w:rPr>
          <w:spacing w:val="-4"/>
        </w:rPr>
        <w:t xml:space="preserve"> </w:t>
      </w:r>
      <w:r>
        <w:t>also</w:t>
      </w:r>
      <w:r>
        <w:rPr>
          <w:spacing w:val="-4"/>
        </w:rPr>
        <w:t xml:space="preserve"> </w:t>
      </w:r>
      <w:r>
        <w:t>be</w:t>
      </w:r>
      <w:r>
        <w:rPr>
          <w:spacing w:val="-2"/>
        </w:rPr>
        <w:t xml:space="preserve"> </w:t>
      </w:r>
      <w:r>
        <w:t>identified</w:t>
      </w:r>
      <w:r>
        <w:rPr>
          <w:spacing w:val="-5"/>
        </w:rPr>
        <w:t xml:space="preserve"> </w:t>
      </w:r>
      <w:r>
        <w:t>as</w:t>
      </w:r>
      <w:r>
        <w:rPr>
          <w:spacing w:val="-4"/>
        </w:rPr>
        <w:t xml:space="preserve"> </w:t>
      </w:r>
      <w:r>
        <w:t>meeting</w:t>
      </w:r>
      <w:r>
        <w:rPr>
          <w:spacing w:val="-3"/>
        </w:rPr>
        <w:t xml:space="preserve"> </w:t>
      </w:r>
      <w:r>
        <w:t>identified</w:t>
      </w:r>
      <w:r>
        <w:rPr>
          <w:spacing w:val="-2"/>
        </w:rPr>
        <w:t xml:space="preserve"> </w:t>
      </w:r>
      <w:r>
        <w:t>housing</w:t>
      </w:r>
      <w:r>
        <w:rPr>
          <w:spacing w:val="-3"/>
        </w:rPr>
        <w:t xml:space="preserve"> </w:t>
      </w:r>
      <w:r>
        <w:t>need</w:t>
      </w:r>
      <w:r>
        <w:rPr>
          <w:spacing w:val="-3"/>
        </w:rPr>
        <w:t xml:space="preserve"> </w:t>
      </w:r>
      <w:r>
        <w:t>and</w:t>
      </w:r>
      <w:r>
        <w:rPr>
          <w:spacing w:val="-6"/>
        </w:rPr>
        <w:t xml:space="preserve"> </w:t>
      </w:r>
      <w:r>
        <w:t>be</w:t>
      </w:r>
      <w:r>
        <w:rPr>
          <w:spacing w:val="-2"/>
        </w:rPr>
        <w:t xml:space="preserve"> </w:t>
      </w:r>
      <w:r>
        <w:t>in</w:t>
      </w:r>
      <w:r>
        <w:rPr>
          <w:spacing w:val="-4"/>
        </w:rPr>
        <w:t xml:space="preserve"> </w:t>
      </w:r>
      <w:r>
        <w:t>high demand for let.</w:t>
      </w:r>
    </w:p>
    <w:p w14:paraId="41E9BFA0" w14:textId="77777777" w:rsidR="0017019C" w:rsidRDefault="0017019C">
      <w:pPr>
        <w:pStyle w:val="BodyText"/>
        <w:ind w:left="0"/>
      </w:pPr>
    </w:p>
    <w:p w14:paraId="3F694008" w14:textId="77777777" w:rsidR="0017019C" w:rsidRDefault="00000000">
      <w:pPr>
        <w:pStyle w:val="BodyText"/>
        <w:ind w:right="634"/>
      </w:pPr>
      <w:r>
        <w:t>There</w:t>
      </w:r>
      <w:r>
        <w:rPr>
          <w:spacing w:val="-2"/>
        </w:rPr>
        <w:t xml:space="preserve"> </w:t>
      </w:r>
      <w:r>
        <w:t>is</w:t>
      </w:r>
      <w:r>
        <w:rPr>
          <w:spacing w:val="-4"/>
        </w:rPr>
        <w:t xml:space="preserve"> </w:t>
      </w:r>
      <w:r>
        <w:t>potential</w:t>
      </w:r>
      <w:r>
        <w:rPr>
          <w:spacing w:val="-2"/>
        </w:rPr>
        <w:t xml:space="preserve"> </w:t>
      </w:r>
      <w:r>
        <w:t>for</w:t>
      </w:r>
      <w:r>
        <w:rPr>
          <w:spacing w:val="-3"/>
        </w:rPr>
        <w:t xml:space="preserve"> </w:t>
      </w:r>
      <w:r>
        <w:t>the</w:t>
      </w:r>
      <w:r>
        <w:rPr>
          <w:spacing w:val="-2"/>
        </w:rPr>
        <w:t xml:space="preserve"> </w:t>
      </w:r>
      <w:r>
        <w:t>Council</w:t>
      </w:r>
      <w:r>
        <w:rPr>
          <w:spacing w:val="-2"/>
        </w:rPr>
        <w:t xml:space="preserve"> </w:t>
      </w:r>
      <w:r>
        <w:t>to</w:t>
      </w:r>
      <w:r>
        <w:rPr>
          <w:spacing w:val="-1"/>
        </w:rPr>
        <w:t xml:space="preserve"> </w:t>
      </w:r>
      <w:r>
        <w:t>buy</w:t>
      </w:r>
      <w:r>
        <w:rPr>
          <w:spacing w:val="-2"/>
        </w:rPr>
        <w:t xml:space="preserve"> </w:t>
      </w:r>
      <w:r>
        <w:t>back</w:t>
      </w:r>
      <w:r>
        <w:rPr>
          <w:spacing w:val="-1"/>
        </w:rPr>
        <w:t xml:space="preserve"> </w:t>
      </w:r>
      <w:r>
        <w:t>an</w:t>
      </w:r>
      <w:r>
        <w:rPr>
          <w:spacing w:val="-2"/>
        </w:rPr>
        <w:t xml:space="preserve"> </w:t>
      </w:r>
      <w:r>
        <w:t>additional</w:t>
      </w:r>
      <w:r>
        <w:rPr>
          <w:spacing w:val="-2"/>
        </w:rPr>
        <w:t xml:space="preserve"> </w:t>
      </w:r>
      <w:r>
        <w:t>400</w:t>
      </w:r>
      <w:r>
        <w:rPr>
          <w:spacing w:val="-3"/>
        </w:rPr>
        <w:t xml:space="preserve"> </w:t>
      </w:r>
      <w:r>
        <w:t>properties</w:t>
      </w:r>
      <w:r>
        <w:rPr>
          <w:spacing w:val="-3"/>
        </w:rPr>
        <w:t xml:space="preserve"> </w:t>
      </w:r>
      <w:r>
        <w:t>in</w:t>
      </w:r>
      <w:r>
        <w:rPr>
          <w:spacing w:val="-2"/>
        </w:rPr>
        <w:t xml:space="preserve"> </w:t>
      </w:r>
      <w:r>
        <w:t>the</w:t>
      </w:r>
      <w:r>
        <w:rPr>
          <w:spacing w:val="-3"/>
        </w:rPr>
        <w:t xml:space="preserve"> </w:t>
      </w:r>
      <w:r>
        <w:t>next</w:t>
      </w:r>
      <w:r>
        <w:rPr>
          <w:spacing w:val="-3"/>
        </w:rPr>
        <w:t xml:space="preserve"> </w:t>
      </w:r>
      <w:r>
        <w:t>5</w:t>
      </w:r>
      <w:r>
        <w:rPr>
          <w:spacing w:val="-2"/>
        </w:rPr>
        <w:t xml:space="preserve"> </w:t>
      </w:r>
      <w:r>
        <w:t>years through the scheme.</w:t>
      </w:r>
    </w:p>
    <w:p w14:paraId="43CA43C1" w14:textId="77777777" w:rsidR="0017019C" w:rsidRDefault="0017019C">
      <w:pPr>
        <w:pStyle w:val="BodyText"/>
        <w:spacing w:before="1"/>
        <w:ind w:left="0"/>
      </w:pPr>
    </w:p>
    <w:p w14:paraId="41961C94" w14:textId="77777777" w:rsidR="0017019C" w:rsidRDefault="00000000">
      <w:pPr>
        <w:pStyle w:val="BodyText"/>
      </w:pPr>
      <w:r>
        <w:t>So</w:t>
      </w:r>
      <w:r>
        <w:rPr>
          <w:spacing w:val="-5"/>
        </w:rPr>
        <w:t xml:space="preserve"> </w:t>
      </w:r>
      <w:r>
        <w:t>far</w:t>
      </w:r>
      <w:r>
        <w:rPr>
          <w:spacing w:val="-4"/>
        </w:rPr>
        <w:t xml:space="preserve"> </w:t>
      </w:r>
      <w:r>
        <w:t>over</w:t>
      </w:r>
      <w:r>
        <w:rPr>
          <w:spacing w:val="-2"/>
        </w:rPr>
        <w:t xml:space="preserve"> </w:t>
      </w:r>
      <w:r>
        <w:t>the</w:t>
      </w:r>
      <w:r>
        <w:rPr>
          <w:spacing w:val="-2"/>
        </w:rPr>
        <w:t xml:space="preserve"> </w:t>
      </w:r>
      <w:r>
        <w:t>lifetime</w:t>
      </w:r>
      <w:r>
        <w:rPr>
          <w:spacing w:val="-5"/>
        </w:rPr>
        <w:t xml:space="preserve"> </w:t>
      </w:r>
      <w:r>
        <w:t>of</w:t>
      </w:r>
      <w:r>
        <w:rPr>
          <w:spacing w:val="-2"/>
        </w:rPr>
        <w:t xml:space="preserve"> </w:t>
      </w:r>
      <w:r>
        <w:t>the</w:t>
      </w:r>
      <w:r>
        <w:rPr>
          <w:spacing w:val="-2"/>
        </w:rPr>
        <w:t xml:space="preserve"> </w:t>
      </w:r>
      <w:r>
        <w:t>scheme,</w:t>
      </w:r>
      <w:r>
        <w:rPr>
          <w:spacing w:val="-4"/>
        </w:rPr>
        <w:t xml:space="preserve"> </w:t>
      </w:r>
      <w:r>
        <w:t>the</w:t>
      </w:r>
      <w:r>
        <w:rPr>
          <w:spacing w:val="-4"/>
        </w:rPr>
        <w:t xml:space="preserve"> </w:t>
      </w:r>
      <w:r>
        <w:t>council</w:t>
      </w:r>
      <w:r>
        <w:rPr>
          <w:spacing w:val="-3"/>
        </w:rPr>
        <w:t xml:space="preserve"> </w:t>
      </w:r>
      <w:r>
        <w:t>has</w:t>
      </w:r>
      <w:r>
        <w:rPr>
          <w:spacing w:val="-5"/>
        </w:rPr>
        <w:t xml:space="preserve"> </w:t>
      </w:r>
      <w:r>
        <w:t>bought</w:t>
      </w:r>
      <w:r>
        <w:rPr>
          <w:spacing w:val="-2"/>
        </w:rPr>
        <w:t xml:space="preserve"> </w:t>
      </w:r>
      <w:r>
        <w:t>back</w:t>
      </w:r>
      <w:r>
        <w:rPr>
          <w:spacing w:val="-1"/>
        </w:rPr>
        <w:t xml:space="preserve"> </w:t>
      </w:r>
      <w:r>
        <w:t>813</w:t>
      </w:r>
      <w:r>
        <w:rPr>
          <w:spacing w:val="-1"/>
        </w:rPr>
        <w:t xml:space="preserve"> </w:t>
      </w:r>
      <w:r>
        <w:rPr>
          <w:spacing w:val="-2"/>
        </w:rPr>
        <w:t>properties.</w:t>
      </w:r>
    </w:p>
    <w:p w14:paraId="36D32EF6" w14:textId="77777777" w:rsidR="0017019C" w:rsidRDefault="0017019C">
      <w:pPr>
        <w:sectPr w:rsidR="0017019C" w:rsidSect="00B15AA2">
          <w:pgSz w:w="11910" w:h="16840"/>
          <w:pgMar w:top="1380" w:right="1320" w:bottom="280" w:left="1320" w:header="720" w:footer="720" w:gutter="0"/>
          <w:cols w:space="720"/>
        </w:sectPr>
      </w:pPr>
    </w:p>
    <w:p w14:paraId="5EBD5AFF" w14:textId="77777777" w:rsidR="0017019C" w:rsidRDefault="00000000">
      <w:pPr>
        <w:pStyle w:val="Heading2"/>
      </w:pPr>
      <w:r>
        <w:lastRenderedPageBreak/>
        <w:t>Table</w:t>
      </w:r>
      <w:r>
        <w:rPr>
          <w:spacing w:val="-7"/>
        </w:rPr>
        <w:t xml:space="preserve"> </w:t>
      </w:r>
      <w:r>
        <w:t>13:</w:t>
      </w:r>
      <w:r>
        <w:rPr>
          <w:spacing w:val="-5"/>
        </w:rPr>
        <w:t xml:space="preserve"> </w:t>
      </w:r>
      <w:r>
        <w:t>Number</w:t>
      </w:r>
      <w:r>
        <w:rPr>
          <w:spacing w:val="-3"/>
        </w:rPr>
        <w:t xml:space="preserve"> </w:t>
      </w:r>
      <w:r>
        <w:t>of</w:t>
      </w:r>
      <w:r>
        <w:rPr>
          <w:spacing w:val="-4"/>
        </w:rPr>
        <w:t xml:space="preserve"> </w:t>
      </w:r>
      <w:r>
        <w:t>properties</w:t>
      </w:r>
      <w:r>
        <w:rPr>
          <w:spacing w:val="-6"/>
        </w:rPr>
        <w:t xml:space="preserve"> </w:t>
      </w:r>
      <w:r>
        <w:t>bought</w:t>
      </w:r>
      <w:r>
        <w:rPr>
          <w:spacing w:val="-3"/>
        </w:rPr>
        <w:t xml:space="preserve"> </w:t>
      </w:r>
      <w:r>
        <w:t>through</w:t>
      </w:r>
      <w:r>
        <w:rPr>
          <w:spacing w:val="-5"/>
        </w:rPr>
        <w:t xml:space="preserve"> </w:t>
      </w:r>
      <w:r>
        <w:t>the</w:t>
      </w:r>
      <w:r>
        <w:rPr>
          <w:spacing w:val="-5"/>
        </w:rPr>
        <w:t xml:space="preserve"> </w:t>
      </w:r>
      <w:r>
        <w:t>buyback</w:t>
      </w:r>
      <w:r>
        <w:rPr>
          <w:spacing w:val="-3"/>
        </w:rPr>
        <w:t xml:space="preserve"> </w:t>
      </w:r>
      <w:proofErr w:type="gramStart"/>
      <w:r>
        <w:rPr>
          <w:spacing w:val="-2"/>
        </w:rPr>
        <w:t>scheme</w:t>
      </w:r>
      <w:proofErr w:type="gramEnd"/>
    </w:p>
    <w:p w14:paraId="2158DB5B" w14:textId="77777777" w:rsidR="0017019C" w:rsidRDefault="0017019C">
      <w:pPr>
        <w:pStyle w:val="BodyText"/>
        <w:spacing w:before="40"/>
        <w:ind w:left="0"/>
        <w:rPr>
          <w:b/>
          <w:sz w:val="20"/>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206"/>
        <w:gridCol w:w="2027"/>
      </w:tblGrid>
      <w:tr w:rsidR="0017019C" w14:paraId="1E5E5B4E" w14:textId="77777777">
        <w:trPr>
          <w:trHeight w:val="321"/>
        </w:trPr>
        <w:tc>
          <w:tcPr>
            <w:tcW w:w="2206" w:type="dxa"/>
            <w:tcBorders>
              <w:top w:val="nil"/>
              <w:bottom w:val="nil"/>
              <w:right w:val="nil"/>
            </w:tcBorders>
            <w:shd w:val="clear" w:color="auto" w:fill="5B9BD4"/>
          </w:tcPr>
          <w:p w14:paraId="68E3E90E" w14:textId="77777777" w:rsidR="0017019C" w:rsidRDefault="00000000">
            <w:pPr>
              <w:pStyle w:val="TableParagraph"/>
              <w:spacing w:before="9" w:line="240" w:lineRule="auto"/>
              <w:jc w:val="left"/>
              <w:rPr>
                <w:b/>
              </w:rPr>
            </w:pPr>
            <w:r>
              <w:rPr>
                <w:b/>
                <w:spacing w:val="-4"/>
              </w:rPr>
              <w:t>Year</w:t>
            </w:r>
          </w:p>
        </w:tc>
        <w:tc>
          <w:tcPr>
            <w:tcW w:w="2027" w:type="dxa"/>
            <w:tcBorders>
              <w:top w:val="nil"/>
              <w:left w:val="nil"/>
              <w:bottom w:val="nil"/>
            </w:tcBorders>
            <w:shd w:val="clear" w:color="auto" w:fill="5B9BD4"/>
          </w:tcPr>
          <w:p w14:paraId="0A70A45E" w14:textId="77777777" w:rsidR="0017019C" w:rsidRDefault="00000000">
            <w:pPr>
              <w:pStyle w:val="TableParagraph"/>
              <w:spacing w:before="9" w:line="240" w:lineRule="auto"/>
              <w:ind w:left="14"/>
              <w:rPr>
                <w:b/>
              </w:rPr>
            </w:pPr>
            <w:r>
              <w:rPr>
                <w:b/>
                <w:spacing w:val="-5"/>
              </w:rPr>
              <w:t>No.</w:t>
            </w:r>
          </w:p>
        </w:tc>
      </w:tr>
      <w:tr w:rsidR="0017019C" w14:paraId="6BCC5970" w14:textId="77777777">
        <w:trPr>
          <w:trHeight w:val="299"/>
        </w:trPr>
        <w:tc>
          <w:tcPr>
            <w:tcW w:w="2206" w:type="dxa"/>
            <w:tcBorders>
              <w:top w:val="nil"/>
              <w:left w:val="single" w:sz="4" w:space="0" w:color="9CC2E4"/>
              <w:bottom w:val="single" w:sz="4" w:space="0" w:color="9CC2E4"/>
              <w:right w:val="single" w:sz="4" w:space="0" w:color="9CC2E4"/>
            </w:tcBorders>
            <w:shd w:val="clear" w:color="auto" w:fill="DEEAF6"/>
          </w:tcPr>
          <w:p w14:paraId="24E178CF" w14:textId="77777777" w:rsidR="0017019C" w:rsidRDefault="00000000">
            <w:pPr>
              <w:pStyle w:val="TableParagraph"/>
              <w:spacing w:line="265" w:lineRule="exact"/>
              <w:jc w:val="left"/>
            </w:pPr>
            <w:r>
              <w:rPr>
                <w:spacing w:val="-2"/>
              </w:rPr>
              <w:t>2013-</w:t>
            </w:r>
            <w:r>
              <w:rPr>
                <w:spacing w:val="-4"/>
              </w:rPr>
              <w:t>2014</w:t>
            </w:r>
          </w:p>
        </w:tc>
        <w:tc>
          <w:tcPr>
            <w:tcW w:w="2027" w:type="dxa"/>
            <w:tcBorders>
              <w:top w:val="nil"/>
              <w:left w:val="single" w:sz="4" w:space="0" w:color="9CC2E4"/>
              <w:bottom w:val="single" w:sz="4" w:space="0" w:color="9CC2E4"/>
              <w:right w:val="single" w:sz="4" w:space="0" w:color="9CC2E4"/>
            </w:tcBorders>
            <w:shd w:val="clear" w:color="auto" w:fill="DEEAF6"/>
          </w:tcPr>
          <w:p w14:paraId="78E45CE3" w14:textId="77777777" w:rsidR="0017019C" w:rsidRDefault="00000000">
            <w:pPr>
              <w:pStyle w:val="TableParagraph"/>
              <w:spacing w:line="265" w:lineRule="exact"/>
              <w:ind w:left="8"/>
            </w:pPr>
            <w:r>
              <w:rPr>
                <w:spacing w:val="-5"/>
              </w:rPr>
              <w:t>69</w:t>
            </w:r>
          </w:p>
        </w:tc>
      </w:tr>
      <w:tr w:rsidR="0017019C" w14:paraId="7A0231D7" w14:textId="77777777">
        <w:trPr>
          <w:trHeight w:val="299"/>
        </w:trPr>
        <w:tc>
          <w:tcPr>
            <w:tcW w:w="2206" w:type="dxa"/>
            <w:tcBorders>
              <w:top w:val="single" w:sz="4" w:space="0" w:color="9CC2E4"/>
              <w:left w:val="single" w:sz="4" w:space="0" w:color="9CC2E4"/>
              <w:bottom w:val="single" w:sz="4" w:space="0" w:color="9CC2E4"/>
              <w:right w:val="single" w:sz="4" w:space="0" w:color="9CC2E4"/>
            </w:tcBorders>
          </w:tcPr>
          <w:p w14:paraId="199009F6" w14:textId="77777777" w:rsidR="0017019C" w:rsidRDefault="00000000">
            <w:pPr>
              <w:pStyle w:val="TableParagraph"/>
              <w:jc w:val="left"/>
            </w:pPr>
            <w:r>
              <w:rPr>
                <w:spacing w:val="-2"/>
              </w:rPr>
              <w:t>2014-</w:t>
            </w:r>
            <w:r>
              <w:rPr>
                <w:spacing w:val="-4"/>
              </w:rPr>
              <w:t>2015</w:t>
            </w:r>
          </w:p>
        </w:tc>
        <w:tc>
          <w:tcPr>
            <w:tcW w:w="2027" w:type="dxa"/>
            <w:tcBorders>
              <w:top w:val="single" w:sz="4" w:space="0" w:color="9CC2E4"/>
              <w:left w:val="single" w:sz="4" w:space="0" w:color="9CC2E4"/>
              <w:bottom w:val="single" w:sz="4" w:space="0" w:color="9CC2E4"/>
              <w:right w:val="single" w:sz="4" w:space="0" w:color="9CC2E4"/>
            </w:tcBorders>
          </w:tcPr>
          <w:p w14:paraId="45DAE7FA" w14:textId="77777777" w:rsidR="0017019C" w:rsidRDefault="00000000">
            <w:pPr>
              <w:pStyle w:val="TableParagraph"/>
              <w:ind w:left="8"/>
            </w:pPr>
            <w:r>
              <w:rPr>
                <w:spacing w:val="-5"/>
              </w:rPr>
              <w:t>76</w:t>
            </w:r>
          </w:p>
        </w:tc>
      </w:tr>
      <w:tr w:rsidR="0017019C" w14:paraId="5F154335" w14:textId="77777777">
        <w:trPr>
          <w:trHeight w:val="299"/>
        </w:trPr>
        <w:tc>
          <w:tcPr>
            <w:tcW w:w="2206" w:type="dxa"/>
            <w:tcBorders>
              <w:top w:val="single" w:sz="4" w:space="0" w:color="9CC2E4"/>
              <w:left w:val="single" w:sz="4" w:space="0" w:color="9CC2E4"/>
              <w:bottom w:val="single" w:sz="4" w:space="0" w:color="9CC2E4"/>
              <w:right w:val="single" w:sz="4" w:space="0" w:color="9CC2E4"/>
            </w:tcBorders>
            <w:shd w:val="clear" w:color="auto" w:fill="DEEAF6"/>
          </w:tcPr>
          <w:p w14:paraId="413F0502" w14:textId="77777777" w:rsidR="0017019C" w:rsidRDefault="00000000">
            <w:pPr>
              <w:pStyle w:val="TableParagraph"/>
              <w:jc w:val="left"/>
            </w:pPr>
            <w:r>
              <w:rPr>
                <w:spacing w:val="-2"/>
              </w:rPr>
              <w:t>2015-</w:t>
            </w:r>
            <w:r>
              <w:rPr>
                <w:spacing w:val="-4"/>
              </w:rPr>
              <w:t>2016</w:t>
            </w:r>
          </w:p>
        </w:tc>
        <w:tc>
          <w:tcPr>
            <w:tcW w:w="2027" w:type="dxa"/>
            <w:tcBorders>
              <w:top w:val="single" w:sz="4" w:space="0" w:color="9CC2E4"/>
              <w:left w:val="single" w:sz="4" w:space="0" w:color="9CC2E4"/>
              <w:bottom w:val="single" w:sz="4" w:space="0" w:color="9CC2E4"/>
              <w:right w:val="single" w:sz="4" w:space="0" w:color="9CC2E4"/>
            </w:tcBorders>
            <w:shd w:val="clear" w:color="auto" w:fill="DEEAF6"/>
          </w:tcPr>
          <w:p w14:paraId="29AFF9F7" w14:textId="77777777" w:rsidR="0017019C" w:rsidRDefault="00000000">
            <w:pPr>
              <w:pStyle w:val="TableParagraph"/>
              <w:ind w:left="8"/>
            </w:pPr>
            <w:r>
              <w:rPr>
                <w:spacing w:val="-5"/>
              </w:rPr>
              <w:t>76</w:t>
            </w:r>
          </w:p>
        </w:tc>
      </w:tr>
      <w:tr w:rsidR="0017019C" w14:paraId="1C53AEE3" w14:textId="77777777">
        <w:trPr>
          <w:trHeight w:val="299"/>
        </w:trPr>
        <w:tc>
          <w:tcPr>
            <w:tcW w:w="2206" w:type="dxa"/>
            <w:tcBorders>
              <w:top w:val="single" w:sz="4" w:space="0" w:color="9CC2E4"/>
              <w:left w:val="single" w:sz="4" w:space="0" w:color="9CC2E4"/>
              <w:bottom w:val="single" w:sz="4" w:space="0" w:color="9CC2E4"/>
              <w:right w:val="single" w:sz="4" w:space="0" w:color="9CC2E4"/>
            </w:tcBorders>
          </w:tcPr>
          <w:p w14:paraId="4DC03739" w14:textId="77777777" w:rsidR="0017019C" w:rsidRDefault="00000000">
            <w:pPr>
              <w:pStyle w:val="TableParagraph"/>
              <w:jc w:val="left"/>
            </w:pPr>
            <w:r>
              <w:rPr>
                <w:spacing w:val="-2"/>
              </w:rPr>
              <w:t>2016-</w:t>
            </w:r>
            <w:r>
              <w:rPr>
                <w:spacing w:val="-4"/>
              </w:rPr>
              <w:t>2017</w:t>
            </w:r>
          </w:p>
        </w:tc>
        <w:tc>
          <w:tcPr>
            <w:tcW w:w="2027" w:type="dxa"/>
            <w:tcBorders>
              <w:top w:val="single" w:sz="4" w:space="0" w:color="9CC2E4"/>
              <w:left w:val="single" w:sz="4" w:space="0" w:color="9CC2E4"/>
              <w:bottom w:val="single" w:sz="4" w:space="0" w:color="9CC2E4"/>
              <w:right w:val="single" w:sz="4" w:space="0" w:color="9CC2E4"/>
            </w:tcBorders>
          </w:tcPr>
          <w:p w14:paraId="62135FEB" w14:textId="77777777" w:rsidR="0017019C" w:rsidRDefault="00000000">
            <w:pPr>
              <w:pStyle w:val="TableParagraph"/>
              <w:ind w:left="8"/>
            </w:pPr>
            <w:r>
              <w:rPr>
                <w:spacing w:val="-5"/>
              </w:rPr>
              <w:t>78</w:t>
            </w:r>
          </w:p>
        </w:tc>
      </w:tr>
      <w:tr w:rsidR="0017019C" w14:paraId="763AD8D6" w14:textId="77777777">
        <w:trPr>
          <w:trHeight w:val="299"/>
        </w:trPr>
        <w:tc>
          <w:tcPr>
            <w:tcW w:w="2206" w:type="dxa"/>
            <w:tcBorders>
              <w:top w:val="single" w:sz="4" w:space="0" w:color="9CC2E4"/>
              <w:left w:val="single" w:sz="4" w:space="0" w:color="9CC2E4"/>
              <w:bottom w:val="single" w:sz="4" w:space="0" w:color="9CC2E4"/>
              <w:right w:val="single" w:sz="4" w:space="0" w:color="9CC2E4"/>
            </w:tcBorders>
            <w:shd w:val="clear" w:color="auto" w:fill="DEEAF6"/>
          </w:tcPr>
          <w:p w14:paraId="5168FF40" w14:textId="77777777" w:rsidR="0017019C" w:rsidRDefault="00000000">
            <w:pPr>
              <w:pStyle w:val="TableParagraph"/>
              <w:jc w:val="left"/>
            </w:pPr>
            <w:r>
              <w:rPr>
                <w:spacing w:val="-2"/>
              </w:rPr>
              <w:t>2017-</w:t>
            </w:r>
            <w:r>
              <w:rPr>
                <w:spacing w:val="-4"/>
              </w:rPr>
              <w:t>2018</w:t>
            </w:r>
          </w:p>
        </w:tc>
        <w:tc>
          <w:tcPr>
            <w:tcW w:w="2027" w:type="dxa"/>
            <w:tcBorders>
              <w:top w:val="single" w:sz="4" w:space="0" w:color="9CC2E4"/>
              <w:left w:val="single" w:sz="4" w:space="0" w:color="9CC2E4"/>
              <w:bottom w:val="single" w:sz="4" w:space="0" w:color="9CC2E4"/>
              <w:right w:val="single" w:sz="4" w:space="0" w:color="9CC2E4"/>
            </w:tcBorders>
            <w:shd w:val="clear" w:color="auto" w:fill="DEEAF6"/>
          </w:tcPr>
          <w:p w14:paraId="44150A59" w14:textId="77777777" w:rsidR="0017019C" w:rsidRDefault="00000000">
            <w:pPr>
              <w:pStyle w:val="TableParagraph"/>
              <w:ind w:left="8"/>
            </w:pPr>
            <w:r>
              <w:rPr>
                <w:spacing w:val="-5"/>
              </w:rPr>
              <w:t>95</w:t>
            </w:r>
          </w:p>
        </w:tc>
      </w:tr>
      <w:tr w:rsidR="0017019C" w14:paraId="09547861" w14:textId="77777777">
        <w:trPr>
          <w:trHeight w:val="299"/>
        </w:trPr>
        <w:tc>
          <w:tcPr>
            <w:tcW w:w="2206" w:type="dxa"/>
            <w:tcBorders>
              <w:top w:val="single" w:sz="4" w:space="0" w:color="9CC2E4"/>
              <w:left w:val="single" w:sz="4" w:space="0" w:color="9CC2E4"/>
              <w:bottom w:val="single" w:sz="4" w:space="0" w:color="9CC2E4"/>
              <w:right w:val="single" w:sz="4" w:space="0" w:color="9CC2E4"/>
            </w:tcBorders>
          </w:tcPr>
          <w:p w14:paraId="4A9D8825" w14:textId="77777777" w:rsidR="0017019C" w:rsidRDefault="00000000">
            <w:pPr>
              <w:pStyle w:val="TableParagraph"/>
              <w:jc w:val="left"/>
            </w:pPr>
            <w:r>
              <w:rPr>
                <w:spacing w:val="-2"/>
              </w:rPr>
              <w:t>2018-</w:t>
            </w:r>
            <w:r>
              <w:rPr>
                <w:spacing w:val="-4"/>
              </w:rPr>
              <w:t>2019</w:t>
            </w:r>
          </w:p>
        </w:tc>
        <w:tc>
          <w:tcPr>
            <w:tcW w:w="2027" w:type="dxa"/>
            <w:tcBorders>
              <w:top w:val="single" w:sz="4" w:space="0" w:color="9CC2E4"/>
              <w:left w:val="single" w:sz="4" w:space="0" w:color="9CC2E4"/>
              <w:bottom w:val="single" w:sz="4" w:space="0" w:color="9CC2E4"/>
              <w:right w:val="single" w:sz="4" w:space="0" w:color="9CC2E4"/>
            </w:tcBorders>
          </w:tcPr>
          <w:p w14:paraId="187CDDC4" w14:textId="77777777" w:rsidR="0017019C" w:rsidRDefault="00000000">
            <w:pPr>
              <w:pStyle w:val="TableParagraph"/>
              <w:ind w:left="8"/>
            </w:pPr>
            <w:r>
              <w:rPr>
                <w:spacing w:val="-5"/>
              </w:rPr>
              <w:t>87</w:t>
            </w:r>
          </w:p>
        </w:tc>
      </w:tr>
      <w:tr w:rsidR="0017019C" w14:paraId="1408F3A9" w14:textId="77777777">
        <w:trPr>
          <w:trHeight w:val="302"/>
        </w:trPr>
        <w:tc>
          <w:tcPr>
            <w:tcW w:w="2206" w:type="dxa"/>
            <w:tcBorders>
              <w:top w:val="single" w:sz="4" w:space="0" w:color="9CC2E4"/>
              <w:left w:val="single" w:sz="4" w:space="0" w:color="9CC2E4"/>
              <w:bottom w:val="single" w:sz="4" w:space="0" w:color="9CC2E4"/>
              <w:right w:val="single" w:sz="4" w:space="0" w:color="9CC2E4"/>
            </w:tcBorders>
            <w:shd w:val="clear" w:color="auto" w:fill="DEEAF6"/>
          </w:tcPr>
          <w:p w14:paraId="089AE25B" w14:textId="77777777" w:rsidR="0017019C" w:rsidRDefault="00000000">
            <w:pPr>
              <w:pStyle w:val="TableParagraph"/>
              <w:jc w:val="left"/>
            </w:pPr>
            <w:r>
              <w:rPr>
                <w:spacing w:val="-2"/>
              </w:rPr>
              <w:t>2019-</w:t>
            </w:r>
            <w:r>
              <w:rPr>
                <w:spacing w:val="-4"/>
              </w:rPr>
              <w:t>2020</w:t>
            </w:r>
          </w:p>
        </w:tc>
        <w:tc>
          <w:tcPr>
            <w:tcW w:w="2027" w:type="dxa"/>
            <w:tcBorders>
              <w:top w:val="single" w:sz="4" w:space="0" w:color="9CC2E4"/>
              <w:left w:val="single" w:sz="4" w:space="0" w:color="9CC2E4"/>
              <w:bottom w:val="single" w:sz="4" w:space="0" w:color="9CC2E4"/>
              <w:right w:val="single" w:sz="4" w:space="0" w:color="9CC2E4"/>
            </w:tcBorders>
            <w:shd w:val="clear" w:color="auto" w:fill="DEEAF6"/>
          </w:tcPr>
          <w:p w14:paraId="38EA6A9E" w14:textId="77777777" w:rsidR="0017019C" w:rsidRDefault="00000000">
            <w:pPr>
              <w:pStyle w:val="TableParagraph"/>
              <w:ind w:left="8"/>
            </w:pPr>
            <w:r>
              <w:rPr>
                <w:spacing w:val="-5"/>
              </w:rPr>
              <w:t>80</w:t>
            </w:r>
          </w:p>
        </w:tc>
      </w:tr>
      <w:tr w:rsidR="0017019C" w14:paraId="0CFED766" w14:textId="77777777">
        <w:trPr>
          <w:trHeight w:val="299"/>
        </w:trPr>
        <w:tc>
          <w:tcPr>
            <w:tcW w:w="2206" w:type="dxa"/>
            <w:tcBorders>
              <w:top w:val="single" w:sz="4" w:space="0" w:color="9CC2E4"/>
              <w:left w:val="single" w:sz="4" w:space="0" w:color="9CC2E4"/>
              <w:bottom w:val="single" w:sz="4" w:space="0" w:color="9CC2E4"/>
              <w:right w:val="single" w:sz="4" w:space="0" w:color="9CC2E4"/>
            </w:tcBorders>
          </w:tcPr>
          <w:p w14:paraId="36786014" w14:textId="77777777" w:rsidR="0017019C" w:rsidRDefault="00000000">
            <w:pPr>
              <w:pStyle w:val="TableParagraph"/>
              <w:jc w:val="left"/>
            </w:pPr>
            <w:r>
              <w:rPr>
                <w:spacing w:val="-2"/>
              </w:rPr>
              <w:t>2020-</w:t>
            </w:r>
            <w:r>
              <w:rPr>
                <w:spacing w:val="-4"/>
              </w:rPr>
              <w:t>2021</w:t>
            </w:r>
          </w:p>
        </w:tc>
        <w:tc>
          <w:tcPr>
            <w:tcW w:w="2027" w:type="dxa"/>
            <w:tcBorders>
              <w:top w:val="single" w:sz="4" w:space="0" w:color="9CC2E4"/>
              <w:left w:val="single" w:sz="4" w:space="0" w:color="9CC2E4"/>
              <w:bottom w:val="single" w:sz="4" w:space="0" w:color="9CC2E4"/>
              <w:right w:val="single" w:sz="4" w:space="0" w:color="9CC2E4"/>
            </w:tcBorders>
          </w:tcPr>
          <w:p w14:paraId="430AB642" w14:textId="77777777" w:rsidR="0017019C" w:rsidRDefault="00000000">
            <w:pPr>
              <w:pStyle w:val="TableParagraph"/>
              <w:ind w:left="8"/>
            </w:pPr>
            <w:r>
              <w:rPr>
                <w:spacing w:val="-5"/>
              </w:rPr>
              <w:t>90</w:t>
            </w:r>
          </w:p>
        </w:tc>
      </w:tr>
      <w:tr w:rsidR="0017019C" w14:paraId="698F52B7" w14:textId="77777777">
        <w:trPr>
          <w:trHeight w:val="299"/>
        </w:trPr>
        <w:tc>
          <w:tcPr>
            <w:tcW w:w="2206" w:type="dxa"/>
            <w:tcBorders>
              <w:top w:val="single" w:sz="4" w:space="0" w:color="9CC2E4"/>
              <w:left w:val="single" w:sz="4" w:space="0" w:color="9CC2E4"/>
              <w:bottom w:val="single" w:sz="4" w:space="0" w:color="9CC2E4"/>
              <w:right w:val="single" w:sz="4" w:space="0" w:color="9CC2E4"/>
            </w:tcBorders>
            <w:shd w:val="clear" w:color="auto" w:fill="DEEAF6"/>
          </w:tcPr>
          <w:p w14:paraId="279A1A3B" w14:textId="77777777" w:rsidR="0017019C" w:rsidRDefault="00000000">
            <w:pPr>
              <w:pStyle w:val="TableParagraph"/>
              <w:jc w:val="left"/>
            </w:pPr>
            <w:r>
              <w:rPr>
                <w:spacing w:val="-2"/>
              </w:rPr>
              <w:t>20212022</w:t>
            </w:r>
          </w:p>
        </w:tc>
        <w:tc>
          <w:tcPr>
            <w:tcW w:w="2027" w:type="dxa"/>
            <w:tcBorders>
              <w:top w:val="single" w:sz="4" w:space="0" w:color="9CC2E4"/>
              <w:left w:val="single" w:sz="4" w:space="0" w:color="9CC2E4"/>
              <w:bottom w:val="single" w:sz="4" w:space="0" w:color="9CC2E4"/>
              <w:right w:val="single" w:sz="4" w:space="0" w:color="9CC2E4"/>
            </w:tcBorders>
            <w:shd w:val="clear" w:color="auto" w:fill="DEEAF6"/>
          </w:tcPr>
          <w:p w14:paraId="5DED096C" w14:textId="77777777" w:rsidR="0017019C" w:rsidRDefault="00000000">
            <w:pPr>
              <w:pStyle w:val="TableParagraph"/>
              <w:ind w:left="8"/>
            </w:pPr>
            <w:r>
              <w:rPr>
                <w:spacing w:val="-5"/>
              </w:rPr>
              <w:t>79</w:t>
            </w:r>
          </w:p>
        </w:tc>
      </w:tr>
      <w:tr w:rsidR="0017019C" w14:paraId="651D068A" w14:textId="77777777">
        <w:trPr>
          <w:trHeight w:val="299"/>
        </w:trPr>
        <w:tc>
          <w:tcPr>
            <w:tcW w:w="2206" w:type="dxa"/>
            <w:tcBorders>
              <w:top w:val="single" w:sz="4" w:space="0" w:color="9CC2E4"/>
              <w:left w:val="single" w:sz="4" w:space="0" w:color="9CC2E4"/>
              <w:bottom w:val="single" w:sz="4" w:space="0" w:color="9CC2E4"/>
              <w:right w:val="single" w:sz="4" w:space="0" w:color="9CC2E4"/>
            </w:tcBorders>
          </w:tcPr>
          <w:p w14:paraId="3A65388F" w14:textId="77777777" w:rsidR="0017019C" w:rsidRDefault="00000000">
            <w:pPr>
              <w:pStyle w:val="TableParagraph"/>
              <w:jc w:val="left"/>
            </w:pPr>
            <w:r>
              <w:rPr>
                <w:spacing w:val="-2"/>
              </w:rPr>
              <w:t>2022-</w:t>
            </w:r>
            <w:r>
              <w:rPr>
                <w:spacing w:val="-4"/>
              </w:rPr>
              <w:t>2023</w:t>
            </w:r>
          </w:p>
        </w:tc>
        <w:tc>
          <w:tcPr>
            <w:tcW w:w="2027" w:type="dxa"/>
            <w:tcBorders>
              <w:top w:val="single" w:sz="4" w:space="0" w:color="9CC2E4"/>
              <w:left w:val="single" w:sz="4" w:space="0" w:color="9CC2E4"/>
              <w:bottom w:val="single" w:sz="4" w:space="0" w:color="9CC2E4"/>
              <w:right w:val="single" w:sz="4" w:space="0" w:color="9CC2E4"/>
            </w:tcBorders>
          </w:tcPr>
          <w:p w14:paraId="58378603" w14:textId="77777777" w:rsidR="0017019C" w:rsidRDefault="00000000">
            <w:pPr>
              <w:pStyle w:val="TableParagraph"/>
              <w:ind w:left="8"/>
            </w:pPr>
            <w:r>
              <w:rPr>
                <w:spacing w:val="-5"/>
              </w:rPr>
              <w:t>83</w:t>
            </w:r>
          </w:p>
        </w:tc>
      </w:tr>
      <w:tr w:rsidR="0017019C" w14:paraId="6D26A1AD" w14:textId="77777777">
        <w:trPr>
          <w:trHeight w:val="300"/>
        </w:trPr>
        <w:tc>
          <w:tcPr>
            <w:tcW w:w="2206" w:type="dxa"/>
            <w:tcBorders>
              <w:top w:val="single" w:sz="4" w:space="0" w:color="9CC2E4"/>
              <w:left w:val="single" w:sz="4" w:space="0" w:color="9CC2E4"/>
              <w:bottom w:val="single" w:sz="4" w:space="0" w:color="9CC2E4"/>
              <w:right w:val="single" w:sz="4" w:space="0" w:color="9CC2E4"/>
            </w:tcBorders>
            <w:shd w:val="clear" w:color="auto" w:fill="DEEAF6"/>
          </w:tcPr>
          <w:p w14:paraId="2590DA17" w14:textId="77777777" w:rsidR="0017019C" w:rsidRDefault="00000000">
            <w:pPr>
              <w:pStyle w:val="TableParagraph"/>
              <w:jc w:val="left"/>
              <w:rPr>
                <w:b/>
              </w:rPr>
            </w:pPr>
            <w:r>
              <w:rPr>
                <w:b/>
                <w:spacing w:val="-2"/>
              </w:rPr>
              <w:t>Total</w:t>
            </w:r>
          </w:p>
        </w:tc>
        <w:tc>
          <w:tcPr>
            <w:tcW w:w="2027" w:type="dxa"/>
            <w:tcBorders>
              <w:top w:val="single" w:sz="4" w:space="0" w:color="9CC2E4"/>
              <w:left w:val="single" w:sz="4" w:space="0" w:color="9CC2E4"/>
              <w:bottom w:val="single" w:sz="4" w:space="0" w:color="9CC2E4"/>
              <w:right w:val="single" w:sz="4" w:space="0" w:color="9CC2E4"/>
            </w:tcBorders>
            <w:shd w:val="clear" w:color="auto" w:fill="DEEAF6"/>
          </w:tcPr>
          <w:p w14:paraId="410B64CB" w14:textId="77777777" w:rsidR="0017019C" w:rsidRDefault="00000000">
            <w:pPr>
              <w:pStyle w:val="TableParagraph"/>
              <w:ind w:left="8" w:right="1"/>
              <w:rPr>
                <w:b/>
              </w:rPr>
            </w:pPr>
            <w:r>
              <w:rPr>
                <w:b/>
                <w:spacing w:val="-5"/>
              </w:rPr>
              <w:t>813</w:t>
            </w:r>
          </w:p>
        </w:tc>
      </w:tr>
    </w:tbl>
    <w:p w14:paraId="7E155332" w14:textId="77777777" w:rsidR="0017019C" w:rsidRDefault="00000000">
      <w:pPr>
        <w:spacing w:before="10"/>
        <w:ind w:left="120"/>
        <w:rPr>
          <w:sz w:val="18"/>
        </w:rPr>
      </w:pPr>
      <w:r>
        <w:rPr>
          <w:sz w:val="18"/>
        </w:rPr>
        <w:t>Source:</w:t>
      </w:r>
      <w:r>
        <w:rPr>
          <w:spacing w:val="-5"/>
          <w:sz w:val="18"/>
        </w:rPr>
        <w:t xml:space="preserve"> </w:t>
      </w:r>
      <w:r>
        <w:rPr>
          <w:sz w:val="18"/>
        </w:rPr>
        <w:t>Falkirk</w:t>
      </w:r>
      <w:r>
        <w:rPr>
          <w:spacing w:val="-3"/>
          <w:sz w:val="18"/>
        </w:rPr>
        <w:t xml:space="preserve"> </w:t>
      </w:r>
      <w:r>
        <w:rPr>
          <w:sz w:val="18"/>
        </w:rPr>
        <w:t>Council</w:t>
      </w:r>
      <w:r>
        <w:rPr>
          <w:spacing w:val="-3"/>
          <w:sz w:val="18"/>
        </w:rPr>
        <w:t xml:space="preserve"> </w:t>
      </w:r>
      <w:r>
        <w:rPr>
          <w:sz w:val="18"/>
        </w:rPr>
        <w:t>Information</w:t>
      </w:r>
      <w:r>
        <w:rPr>
          <w:spacing w:val="-3"/>
          <w:sz w:val="18"/>
        </w:rPr>
        <w:t xml:space="preserve"> </w:t>
      </w:r>
      <w:r>
        <w:rPr>
          <w:spacing w:val="-2"/>
          <w:sz w:val="18"/>
        </w:rPr>
        <w:t>Systems</w:t>
      </w:r>
    </w:p>
    <w:p w14:paraId="13258DFE" w14:textId="77777777" w:rsidR="0017019C" w:rsidRDefault="0017019C">
      <w:pPr>
        <w:pStyle w:val="BodyText"/>
        <w:ind w:left="0"/>
        <w:rPr>
          <w:sz w:val="18"/>
        </w:rPr>
      </w:pPr>
    </w:p>
    <w:p w14:paraId="22C5013F" w14:textId="77777777" w:rsidR="0017019C" w:rsidRDefault="0017019C">
      <w:pPr>
        <w:pStyle w:val="BodyText"/>
        <w:spacing w:before="214"/>
        <w:ind w:left="0"/>
        <w:rPr>
          <w:sz w:val="18"/>
        </w:rPr>
      </w:pPr>
    </w:p>
    <w:p w14:paraId="7ACD9BA9" w14:textId="77777777" w:rsidR="0017019C" w:rsidRDefault="00000000">
      <w:pPr>
        <w:pStyle w:val="Heading1"/>
        <w:spacing w:before="1"/>
      </w:pPr>
      <w:r>
        <w:t>Infrastructure</w:t>
      </w:r>
      <w:r>
        <w:rPr>
          <w:spacing w:val="-7"/>
        </w:rPr>
        <w:t xml:space="preserve"> </w:t>
      </w:r>
      <w:r>
        <w:rPr>
          <w:spacing w:val="-2"/>
        </w:rPr>
        <w:t>Constraints</w:t>
      </w:r>
    </w:p>
    <w:p w14:paraId="3CD99110" w14:textId="77777777" w:rsidR="0017019C" w:rsidRDefault="00000000">
      <w:pPr>
        <w:pStyle w:val="BodyText"/>
        <w:spacing w:before="184"/>
        <w:ind w:right="263"/>
      </w:pPr>
      <w:r>
        <w:t>Infrastructure costs such as transport and education contributions can have an additional burden on housing development. Sites in</w:t>
      </w:r>
      <w:r>
        <w:rPr>
          <w:spacing w:val="-3"/>
        </w:rPr>
        <w:t xml:space="preserve"> </w:t>
      </w:r>
      <w:r>
        <w:t>Denny</w:t>
      </w:r>
      <w:r>
        <w:rPr>
          <w:spacing w:val="-1"/>
        </w:rPr>
        <w:t xml:space="preserve"> </w:t>
      </w:r>
      <w:proofErr w:type="spellStart"/>
      <w:r>
        <w:t>Bonnybridge</w:t>
      </w:r>
      <w:proofErr w:type="spellEnd"/>
      <w:r>
        <w:rPr>
          <w:spacing w:val="-1"/>
        </w:rPr>
        <w:t xml:space="preserve"> </w:t>
      </w:r>
      <w:r>
        <w:t xml:space="preserve">and </w:t>
      </w:r>
      <w:proofErr w:type="spellStart"/>
      <w:r>
        <w:t>Banknock</w:t>
      </w:r>
      <w:proofErr w:type="spellEnd"/>
      <w:r>
        <w:rPr>
          <w:spacing w:val="-3"/>
        </w:rPr>
        <w:t xml:space="preserve"> </w:t>
      </w:r>
      <w:r>
        <w:t>may be subject to a required contribution to the Denny Eastern Orbital Road. Major infrastructure improvements on the strategic</w:t>
      </w:r>
      <w:r>
        <w:rPr>
          <w:spacing w:val="-4"/>
        </w:rPr>
        <w:t xml:space="preserve"> </w:t>
      </w:r>
      <w:r>
        <w:t>road</w:t>
      </w:r>
      <w:r>
        <w:rPr>
          <w:spacing w:val="-2"/>
        </w:rPr>
        <w:t xml:space="preserve"> </w:t>
      </w:r>
      <w:r>
        <w:t>network</w:t>
      </w:r>
      <w:r>
        <w:rPr>
          <w:spacing w:val="-4"/>
        </w:rPr>
        <w:t xml:space="preserve"> </w:t>
      </w:r>
      <w:r>
        <w:t>are</w:t>
      </w:r>
      <w:r>
        <w:rPr>
          <w:spacing w:val="-5"/>
        </w:rPr>
        <w:t xml:space="preserve"> </w:t>
      </w:r>
      <w:r>
        <w:t>targeted</w:t>
      </w:r>
      <w:r>
        <w:rPr>
          <w:spacing w:val="-4"/>
        </w:rPr>
        <w:t xml:space="preserve"> </w:t>
      </w:r>
      <w:r>
        <w:t>through</w:t>
      </w:r>
      <w:r>
        <w:rPr>
          <w:spacing w:val="-2"/>
        </w:rPr>
        <w:t xml:space="preserve"> </w:t>
      </w:r>
      <w:r>
        <w:t>a</w:t>
      </w:r>
      <w:r>
        <w:rPr>
          <w:spacing w:val="-3"/>
        </w:rPr>
        <w:t xml:space="preserve"> </w:t>
      </w:r>
      <w:r>
        <w:t>Tax</w:t>
      </w:r>
      <w:r>
        <w:rPr>
          <w:spacing w:val="-1"/>
        </w:rPr>
        <w:t xml:space="preserve"> </w:t>
      </w:r>
      <w:r>
        <w:t>Increment</w:t>
      </w:r>
      <w:r>
        <w:rPr>
          <w:spacing w:val="-1"/>
        </w:rPr>
        <w:t xml:space="preserve"> </w:t>
      </w:r>
      <w:r>
        <w:t>Finance</w:t>
      </w:r>
      <w:r>
        <w:rPr>
          <w:spacing w:val="-3"/>
        </w:rPr>
        <w:t xml:space="preserve"> </w:t>
      </w:r>
      <w:r>
        <w:t>(TIF)</w:t>
      </w:r>
      <w:r>
        <w:rPr>
          <w:spacing w:val="-1"/>
        </w:rPr>
        <w:t xml:space="preserve"> </w:t>
      </w:r>
      <w:r>
        <w:t>Scheme</w:t>
      </w:r>
      <w:r>
        <w:rPr>
          <w:spacing w:val="-1"/>
        </w:rPr>
        <w:t xml:space="preserve"> </w:t>
      </w:r>
      <w:r>
        <w:t>which</w:t>
      </w:r>
      <w:r>
        <w:rPr>
          <w:spacing w:val="-3"/>
        </w:rPr>
        <w:t xml:space="preserve"> </w:t>
      </w:r>
      <w:r>
        <w:t>is</w:t>
      </w:r>
      <w:r>
        <w:rPr>
          <w:spacing w:val="-4"/>
        </w:rPr>
        <w:t xml:space="preserve"> </w:t>
      </w:r>
      <w:r>
        <w:t>based on the uplift in land value on larger industrial sites. The 25-year TIF plan has three phases across Falkirk and Grangemouth.</w:t>
      </w:r>
      <w:r>
        <w:rPr>
          <w:spacing w:val="-1"/>
        </w:rPr>
        <w:t xml:space="preserve"> </w:t>
      </w:r>
      <w:r>
        <w:t>Under the plan, links from</w:t>
      </w:r>
      <w:r>
        <w:rPr>
          <w:spacing w:val="-2"/>
        </w:rPr>
        <w:t xml:space="preserve"> </w:t>
      </w:r>
      <w:r>
        <w:t xml:space="preserve">the M9 motorway to industrial areas will be improved and 400,000 square </w:t>
      </w:r>
      <w:proofErr w:type="spellStart"/>
      <w:r>
        <w:t>metres</w:t>
      </w:r>
      <w:proofErr w:type="spellEnd"/>
      <w:r>
        <w:t xml:space="preserve"> of business space will be made available.</w:t>
      </w:r>
    </w:p>
    <w:p w14:paraId="019EF798" w14:textId="77777777" w:rsidR="0017019C" w:rsidRDefault="0017019C">
      <w:pPr>
        <w:pStyle w:val="BodyText"/>
        <w:ind w:left="0"/>
      </w:pPr>
    </w:p>
    <w:p w14:paraId="4A8D4175" w14:textId="77777777" w:rsidR="0017019C" w:rsidRDefault="00000000">
      <w:pPr>
        <w:pStyle w:val="BodyText"/>
        <w:ind w:right="172"/>
      </w:pPr>
      <w:r>
        <w:t>The school estate has some identified capacity issues, particularly in areas such as Larbert and Stenhousemuir and Polmont with High Schools and some primary schools in both areas with capacity issues. We will work in conjunction with colleagues in Education to take this into account. Flooding</w:t>
      </w:r>
      <w:r>
        <w:rPr>
          <w:spacing w:val="-4"/>
        </w:rPr>
        <w:t xml:space="preserve"> </w:t>
      </w:r>
      <w:r>
        <w:t>is</w:t>
      </w:r>
      <w:r>
        <w:rPr>
          <w:spacing w:val="-3"/>
        </w:rPr>
        <w:t xml:space="preserve"> </w:t>
      </w:r>
      <w:proofErr w:type="spellStart"/>
      <w:r>
        <w:t>recognised</w:t>
      </w:r>
      <w:proofErr w:type="spellEnd"/>
      <w:r>
        <w:rPr>
          <w:spacing w:val="-3"/>
        </w:rPr>
        <w:t xml:space="preserve"> </w:t>
      </w:r>
      <w:r>
        <w:t>as</w:t>
      </w:r>
      <w:r>
        <w:rPr>
          <w:spacing w:val="-5"/>
        </w:rPr>
        <w:t xml:space="preserve"> </w:t>
      </w:r>
      <w:r>
        <w:t>constraining</w:t>
      </w:r>
      <w:r>
        <w:rPr>
          <w:spacing w:val="-4"/>
        </w:rPr>
        <w:t xml:space="preserve"> </w:t>
      </w:r>
      <w:r>
        <w:t>some</w:t>
      </w:r>
      <w:r>
        <w:rPr>
          <w:spacing w:val="-3"/>
        </w:rPr>
        <w:t xml:space="preserve"> </w:t>
      </w:r>
      <w:r>
        <w:t>areas,</w:t>
      </w:r>
      <w:r>
        <w:rPr>
          <w:spacing w:val="-5"/>
        </w:rPr>
        <w:t xml:space="preserve"> </w:t>
      </w:r>
      <w:r>
        <w:t>with</w:t>
      </w:r>
      <w:r>
        <w:rPr>
          <w:spacing w:val="-3"/>
        </w:rPr>
        <w:t xml:space="preserve"> </w:t>
      </w:r>
      <w:r>
        <w:t>coastal</w:t>
      </w:r>
      <w:r>
        <w:rPr>
          <w:spacing w:val="-3"/>
        </w:rPr>
        <w:t xml:space="preserve"> </w:t>
      </w:r>
      <w:r>
        <w:t>flooding</w:t>
      </w:r>
      <w:r>
        <w:rPr>
          <w:spacing w:val="-4"/>
        </w:rPr>
        <w:t xml:space="preserve"> </w:t>
      </w:r>
      <w:r>
        <w:t>highlighted</w:t>
      </w:r>
      <w:r>
        <w:rPr>
          <w:spacing w:val="-4"/>
        </w:rPr>
        <w:t xml:space="preserve"> </w:t>
      </w:r>
      <w:r>
        <w:t>in</w:t>
      </w:r>
      <w:r>
        <w:rPr>
          <w:spacing w:val="-3"/>
        </w:rPr>
        <w:t xml:space="preserve"> </w:t>
      </w:r>
      <w:r>
        <w:t>Grangemouth and parts of the Rural North coastal areas.</w:t>
      </w:r>
    </w:p>
    <w:p w14:paraId="28150B09" w14:textId="77777777" w:rsidR="0017019C" w:rsidRDefault="0017019C">
      <w:pPr>
        <w:pStyle w:val="BodyText"/>
        <w:spacing w:before="160"/>
        <w:ind w:left="0"/>
      </w:pPr>
    </w:p>
    <w:p w14:paraId="4A551BEE" w14:textId="77777777" w:rsidR="0017019C" w:rsidRDefault="00000000">
      <w:pPr>
        <w:pStyle w:val="BodyText"/>
        <w:ind w:right="189"/>
      </w:pPr>
      <w:r>
        <w:t>The Scottish</w:t>
      </w:r>
      <w:r>
        <w:rPr>
          <w:spacing w:val="-1"/>
        </w:rPr>
        <w:t xml:space="preserve"> </w:t>
      </w:r>
      <w:r>
        <w:t>Government Housing Infrastructure</w:t>
      </w:r>
      <w:r>
        <w:rPr>
          <w:spacing w:val="-2"/>
        </w:rPr>
        <w:t xml:space="preserve"> </w:t>
      </w:r>
      <w:r>
        <w:t>Fund</w:t>
      </w:r>
      <w:r>
        <w:rPr>
          <w:spacing w:val="-1"/>
        </w:rPr>
        <w:t xml:space="preserve"> </w:t>
      </w:r>
      <w:r>
        <w:t>(HIF) is available</w:t>
      </w:r>
      <w:r>
        <w:rPr>
          <w:spacing w:val="-3"/>
        </w:rPr>
        <w:t xml:space="preserve"> </w:t>
      </w:r>
      <w:r>
        <w:t>to</w:t>
      </w:r>
      <w:r>
        <w:rPr>
          <w:spacing w:val="-1"/>
        </w:rPr>
        <w:t xml:space="preserve"> </w:t>
      </w:r>
      <w:r>
        <w:t>deliver</w:t>
      </w:r>
      <w:r>
        <w:rPr>
          <w:spacing w:val="-5"/>
        </w:rPr>
        <w:t xml:space="preserve"> </w:t>
      </w:r>
      <w:r>
        <w:t>housing</w:t>
      </w:r>
      <w:r>
        <w:rPr>
          <w:spacing w:val="-1"/>
        </w:rPr>
        <w:t xml:space="preserve"> </w:t>
      </w:r>
      <w:r>
        <w:t>sites where</w:t>
      </w:r>
      <w:r>
        <w:rPr>
          <w:spacing w:val="-6"/>
        </w:rPr>
        <w:t xml:space="preserve"> </w:t>
      </w:r>
      <w:r>
        <w:t>the</w:t>
      </w:r>
      <w:r>
        <w:rPr>
          <w:spacing w:val="-8"/>
        </w:rPr>
        <w:t xml:space="preserve"> </w:t>
      </w:r>
      <w:r>
        <w:t>scale</w:t>
      </w:r>
      <w:r>
        <w:rPr>
          <w:spacing w:val="-6"/>
        </w:rPr>
        <w:t xml:space="preserve"> </w:t>
      </w:r>
      <w:r>
        <w:t>and</w:t>
      </w:r>
      <w:r>
        <w:rPr>
          <w:spacing w:val="-9"/>
        </w:rPr>
        <w:t xml:space="preserve"> </w:t>
      </w:r>
      <w:r>
        <w:t>nature</w:t>
      </w:r>
      <w:r>
        <w:rPr>
          <w:spacing w:val="-6"/>
        </w:rPr>
        <w:t xml:space="preserve"> </w:t>
      </w:r>
      <w:r>
        <w:t>of</w:t>
      </w:r>
      <w:r>
        <w:rPr>
          <w:spacing w:val="-6"/>
        </w:rPr>
        <w:t xml:space="preserve"> </w:t>
      </w:r>
      <w:r>
        <w:t>infrastructure</w:t>
      </w:r>
      <w:r>
        <w:rPr>
          <w:spacing w:val="-6"/>
        </w:rPr>
        <w:t xml:space="preserve"> </w:t>
      </w:r>
      <w:r>
        <w:t>costs</w:t>
      </w:r>
      <w:r>
        <w:rPr>
          <w:spacing w:val="-9"/>
        </w:rPr>
        <w:t xml:space="preserve"> </w:t>
      </w:r>
      <w:r>
        <w:t>would</w:t>
      </w:r>
      <w:r>
        <w:rPr>
          <w:spacing w:val="-9"/>
        </w:rPr>
        <w:t xml:space="preserve"> </w:t>
      </w:r>
      <w:r>
        <w:t>prevent</w:t>
      </w:r>
      <w:r>
        <w:rPr>
          <w:spacing w:val="-8"/>
        </w:rPr>
        <w:t xml:space="preserve"> </w:t>
      </w:r>
      <w:r>
        <w:t>the</w:t>
      </w:r>
      <w:r>
        <w:rPr>
          <w:spacing w:val="-6"/>
        </w:rPr>
        <w:t xml:space="preserve"> </w:t>
      </w:r>
      <w:r>
        <w:t>site</w:t>
      </w:r>
      <w:r>
        <w:rPr>
          <w:spacing w:val="-8"/>
        </w:rPr>
        <w:t xml:space="preserve"> </w:t>
      </w:r>
      <w:r>
        <w:t>from</w:t>
      </w:r>
      <w:r>
        <w:rPr>
          <w:spacing w:val="-7"/>
        </w:rPr>
        <w:t xml:space="preserve"> </w:t>
      </w:r>
      <w:r>
        <w:t>being</w:t>
      </w:r>
      <w:r>
        <w:rPr>
          <w:spacing w:val="-6"/>
        </w:rPr>
        <w:t xml:space="preserve"> </w:t>
      </w:r>
      <w:r>
        <w:t xml:space="preserve">supported through affordable housing supply </w:t>
      </w:r>
      <w:proofErr w:type="spellStart"/>
      <w:r>
        <w:t>programme</w:t>
      </w:r>
      <w:proofErr w:type="spellEnd"/>
      <w:r>
        <w:t xml:space="preserve"> grant.</w:t>
      </w:r>
    </w:p>
    <w:p w14:paraId="3E1D5420" w14:textId="77777777" w:rsidR="0017019C" w:rsidRDefault="00000000">
      <w:pPr>
        <w:pStyle w:val="BodyText"/>
        <w:spacing w:before="267"/>
        <w:ind w:right="263"/>
      </w:pPr>
      <w:r>
        <w:t xml:space="preserve">Falkirk Council submitted a funding application for 3 sites in </w:t>
      </w:r>
      <w:proofErr w:type="spellStart"/>
      <w:r>
        <w:t>Banknock</w:t>
      </w:r>
      <w:proofErr w:type="spellEnd"/>
      <w:r>
        <w:t xml:space="preserve"> and </w:t>
      </w:r>
      <w:proofErr w:type="spellStart"/>
      <w:r>
        <w:t>Dennyloanhead</w:t>
      </w:r>
      <w:proofErr w:type="spellEnd"/>
      <w:r>
        <w:t>. The number</w:t>
      </w:r>
      <w:r>
        <w:rPr>
          <w:spacing w:val="-9"/>
        </w:rPr>
        <w:t xml:space="preserve"> </w:t>
      </w:r>
      <w:r>
        <w:t>of</w:t>
      </w:r>
      <w:r>
        <w:rPr>
          <w:spacing w:val="-9"/>
        </w:rPr>
        <w:t xml:space="preserve"> </w:t>
      </w:r>
      <w:r>
        <w:t>units</w:t>
      </w:r>
      <w:r>
        <w:rPr>
          <w:spacing w:val="-9"/>
        </w:rPr>
        <w:t xml:space="preserve"> </w:t>
      </w:r>
      <w:r>
        <w:t>delivered</w:t>
      </w:r>
      <w:r>
        <w:rPr>
          <w:spacing w:val="-6"/>
        </w:rPr>
        <w:t xml:space="preserve"> </w:t>
      </w:r>
      <w:r>
        <w:t>at</w:t>
      </w:r>
      <w:r>
        <w:rPr>
          <w:spacing w:val="-8"/>
        </w:rPr>
        <w:t xml:space="preserve"> </w:t>
      </w:r>
      <w:r>
        <w:t>these</w:t>
      </w:r>
      <w:r>
        <w:rPr>
          <w:spacing w:val="-6"/>
        </w:rPr>
        <w:t xml:space="preserve"> </w:t>
      </w:r>
      <w:r>
        <w:t>sites</w:t>
      </w:r>
      <w:r>
        <w:rPr>
          <w:spacing w:val="-8"/>
        </w:rPr>
        <w:t xml:space="preserve"> </w:t>
      </w:r>
      <w:r>
        <w:t>was</w:t>
      </w:r>
      <w:r>
        <w:rPr>
          <w:spacing w:val="-10"/>
        </w:rPr>
        <w:t xml:space="preserve"> </w:t>
      </w:r>
      <w:r>
        <w:t>constrained</w:t>
      </w:r>
      <w:r>
        <w:rPr>
          <w:spacing w:val="-9"/>
        </w:rPr>
        <w:t xml:space="preserve"> </w:t>
      </w:r>
      <w:r>
        <w:t>due</w:t>
      </w:r>
      <w:r>
        <w:rPr>
          <w:spacing w:val="-8"/>
        </w:rPr>
        <w:t xml:space="preserve"> </w:t>
      </w:r>
      <w:r>
        <w:t>to</w:t>
      </w:r>
      <w:r>
        <w:rPr>
          <w:spacing w:val="-7"/>
        </w:rPr>
        <w:t xml:space="preserve"> </w:t>
      </w:r>
      <w:r>
        <w:t>development</w:t>
      </w:r>
      <w:r>
        <w:rPr>
          <w:spacing w:val="-6"/>
        </w:rPr>
        <w:t xml:space="preserve"> </w:t>
      </w:r>
      <w:r>
        <w:t>works</w:t>
      </w:r>
      <w:r>
        <w:rPr>
          <w:spacing w:val="-9"/>
        </w:rPr>
        <w:t xml:space="preserve"> </w:t>
      </w:r>
      <w:r>
        <w:t>being</w:t>
      </w:r>
      <w:r>
        <w:rPr>
          <w:spacing w:val="-5"/>
        </w:rPr>
        <w:t xml:space="preserve"> </w:t>
      </w:r>
      <w:r>
        <w:t>required at</w:t>
      </w:r>
      <w:r>
        <w:rPr>
          <w:spacing w:val="-2"/>
        </w:rPr>
        <w:t xml:space="preserve"> </w:t>
      </w:r>
      <w:r>
        <w:t>Junction</w:t>
      </w:r>
      <w:r>
        <w:rPr>
          <w:spacing w:val="-1"/>
        </w:rPr>
        <w:t xml:space="preserve"> </w:t>
      </w:r>
      <w:r>
        <w:t>7</w:t>
      </w:r>
      <w:r>
        <w:rPr>
          <w:spacing w:val="-7"/>
        </w:rPr>
        <w:t xml:space="preserve"> </w:t>
      </w:r>
      <w:r>
        <w:t>of</w:t>
      </w:r>
      <w:r>
        <w:rPr>
          <w:spacing w:val="-5"/>
        </w:rPr>
        <w:t xml:space="preserve"> </w:t>
      </w:r>
      <w:r>
        <w:t>the</w:t>
      </w:r>
      <w:r>
        <w:rPr>
          <w:spacing w:val="-4"/>
        </w:rPr>
        <w:t xml:space="preserve"> </w:t>
      </w:r>
      <w:r>
        <w:t>M80.</w:t>
      </w:r>
      <w:r>
        <w:rPr>
          <w:spacing w:val="40"/>
        </w:rPr>
        <w:t xml:space="preserve"> </w:t>
      </w:r>
      <w:r>
        <w:t>The</w:t>
      </w:r>
      <w:r>
        <w:rPr>
          <w:spacing w:val="-2"/>
        </w:rPr>
        <w:t xml:space="preserve"> </w:t>
      </w:r>
      <w:r>
        <w:t>Scottish</w:t>
      </w:r>
      <w:r>
        <w:rPr>
          <w:spacing w:val="-3"/>
        </w:rPr>
        <w:t xml:space="preserve"> </w:t>
      </w:r>
      <w:r>
        <w:t>Government</w:t>
      </w:r>
      <w:r>
        <w:rPr>
          <w:spacing w:val="-5"/>
        </w:rPr>
        <w:t xml:space="preserve"> </w:t>
      </w:r>
      <w:r>
        <w:t>offered</w:t>
      </w:r>
      <w:r>
        <w:rPr>
          <w:spacing w:val="-1"/>
        </w:rPr>
        <w:t xml:space="preserve"> </w:t>
      </w:r>
      <w:r>
        <w:t>grant</w:t>
      </w:r>
      <w:r>
        <w:rPr>
          <w:spacing w:val="-4"/>
        </w:rPr>
        <w:t xml:space="preserve"> </w:t>
      </w:r>
      <w:r>
        <w:t>of</w:t>
      </w:r>
      <w:r>
        <w:rPr>
          <w:spacing w:val="-6"/>
        </w:rPr>
        <w:t xml:space="preserve"> </w:t>
      </w:r>
      <w:r>
        <w:t>up</w:t>
      </w:r>
      <w:r>
        <w:rPr>
          <w:spacing w:val="-3"/>
        </w:rPr>
        <w:t xml:space="preserve"> </w:t>
      </w:r>
      <w:r>
        <w:t>to</w:t>
      </w:r>
      <w:r>
        <w:rPr>
          <w:spacing w:val="-1"/>
        </w:rPr>
        <w:t xml:space="preserve"> </w:t>
      </w:r>
      <w:r>
        <w:t>£1.543m</w:t>
      </w:r>
      <w:r>
        <w:rPr>
          <w:spacing w:val="-4"/>
        </w:rPr>
        <w:t xml:space="preserve"> </w:t>
      </w:r>
      <w:r>
        <w:t>in</w:t>
      </w:r>
      <w:r>
        <w:rPr>
          <w:spacing w:val="-1"/>
        </w:rPr>
        <w:t xml:space="preserve"> </w:t>
      </w:r>
      <w:r>
        <w:t>May</w:t>
      </w:r>
      <w:r>
        <w:rPr>
          <w:spacing w:val="-4"/>
        </w:rPr>
        <w:t xml:space="preserve"> </w:t>
      </w:r>
      <w:r>
        <w:t>2018</w:t>
      </w:r>
      <w:r>
        <w:rPr>
          <w:spacing w:val="-5"/>
        </w:rPr>
        <w:t xml:space="preserve"> </w:t>
      </w:r>
      <w:r>
        <w:t>to facilitate the junction improvements.</w:t>
      </w:r>
    </w:p>
    <w:p w14:paraId="0631213A" w14:textId="77777777" w:rsidR="0017019C" w:rsidRDefault="0017019C">
      <w:pPr>
        <w:pStyle w:val="BodyText"/>
        <w:spacing w:before="2"/>
        <w:ind w:left="0"/>
      </w:pPr>
    </w:p>
    <w:p w14:paraId="25D45A21" w14:textId="77777777" w:rsidR="0017019C" w:rsidRDefault="00000000">
      <w:pPr>
        <w:pStyle w:val="BodyText"/>
        <w:spacing w:line="259" w:lineRule="auto"/>
        <w:ind w:right="189"/>
      </w:pPr>
      <w:r>
        <w:t>The</w:t>
      </w:r>
      <w:r>
        <w:rPr>
          <w:spacing w:val="-2"/>
        </w:rPr>
        <w:t xml:space="preserve"> </w:t>
      </w:r>
      <w:r>
        <w:t>cost</w:t>
      </w:r>
      <w:r>
        <w:rPr>
          <w:spacing w:val="-4"/>
        </w:rPr>
        <w:t xml:space="preserve"> </w:t>
      </w:r>
      <w:r>
        <w:t>of</w:t>
      </w:r>
      <w:r>
        <w:rPr>
          <w:spacing w:val="-4"/>
        </w:rPr>
        <w:t xml:space="preserve"> </w:t>
      </w:r>
      <w:r>
        <w:t>the</w:t>
      </w:r>
      <w:r>
        <w:rPr>
          <w:spacing w:val="-2"/>
        </w:rPr>
        <w:t xml:space="preserve"> </w:t>
      </w:r>
      <w:r>
        <w:t>infrastructure</w:t>
      </w:r>
      <w:r>
        <w:rPr>
          <w:spacing w:val="-2"/>
        </w:rPr>
        <w:t xml:space="preserve"> </w:t>
      </w:r>
      <w:r>
        <w:t>works</w:t>
      </w:r>
      <w:r>
        <w:rPr>
          <w:spacing w:val="-5"/>
        </w:rPr>
        <w:t xml:space="preserve"> </w:t>
      </w:r>
      <w:r>
        <w:t>increased,</w:t>
      </w:r>
      <w:r>
        <w:rPr>
          <w:spacing w:val="-2"/>
        </w:rPr>
        <w:t xml:space="preserve"> </w:t>
      </w:r>
      <w:r>
        <w:t>and</w:t>
      </w:r>
      <w:r>
        <w:rPr>
          <w:spacing w:val="-4"/>
        </w:rPr>
        <w:t xml:space="preserve"> </w:t>
      </w:r>
      <w:r>
        <w:t>after</w:t>
      </w:r>
      <w:r>
        <w:rPr>
          <w:spacing w:val="-2"/>
        </w:rPr>
        <w:t xml:space="preserve"> </w:t>
      </w:r>
      <w:r>
        <w:t>consideration</w:t>
      </w:r>
      <w:r>
        <w:rPr>
          <w:spacing w:val="-3"/>
        </w:rPr>
        <w:t xml:space="preserve"> </w:t>
      </w:r>
      <w:r>
        <w:t>by</w:t>
      </w:r>
      <w:r>
        <w:rPr>
          <w:spacing w:val="-4"/>
        </w:rPr>
        <w:t xml:space="preserve"> </w:t>
      </w:r>
      <w:r>
        <w:t>technical</w:t>
      </w:r>
      <w:r>
        <w:rPr>
          <w:spacing w:val="-2"/>
        </w:rPr>
        <w:t xml:space="preserve"> </w:t>
      </w:r>
      <w:r>
        <w:t>officers</w:t>
      </w:r>
      <w:r>
        <w:rPr>
          <w:spacing w:val="-2"/>
        </w:rPr>
        <w:t xml:space="preserve"> </w:t>
      </w:r>
      <w:r>
        <w:t>at Scottish Government the grant was increased to £2.544m.</w:t>
      </w:r>
    </w:p>
    <w:p w14:paraId="5E927655" w14:textId="77777777" w:rsidR="0017019C" w:rsidRDefault="00000000">
      <w:pPr>
        <w:pStyle w:val="BodyText"/>
        <w:spacing w:before="159" w:line="259" w:lineRule="auto"/>
        <w:ind w:right="189"/>
      </w:pPr>
      <w:r>
        <w:t>Colleagues in Place Services advise work is ongoing around drainage issues, the project will be retendered,</w:t>
      </w:r>
      <w:r>
        <w:rPr>
          <w:spacing w:val="-2"/>
        </w:rPr>
        <w:t xml:space="preserve"> </w:t>
      </w:r>
      <w:r>
        <w:t>and</w:t>
      </w:r>
      <w:r>
        <w:rPr>
          <w:spacing w:val="-4"/>
        </w:rPr>
        <w:t xml:space="preserve"> </w:t>
      </w:r>
      <w:r>
        <w:t>the</w:t>
      </w:r>
      <w:r>
        <w:rPr>
          <w:spacing w:val="-4"/>
        </w:rPr>
        <w:t xml:space="preserve"> </w:t>
      </w:r>
      <w:r>
        <w:t>necessary</w:t>
      </w:r>
      <w:r>
        <w:rPr>
          <w:spacing w:val="-2"/>
        </w:rPr>
        <w:t xml:space="preserve"> </w:t>
      </w:r>
      <w:r>
        <w:t>agreements</w:t>
      </w:r>
      <w:r>
        <w:rPr>
          <w:spacing w:val="-4"/>
        </w:rPr>
        <w:t xml:space="preserve"> </w:t>
      </w:r>
      <w:r>
        <w:t>will</w:t>
      </w:r>
      <w:r>
        <w:rPr>
          <w:spacing w:val="-2"/>
        </w:rPr>
        <w:t xml:space="preserve"> </w:t>
      </w:r>
      <w:r>
        <w:t>then</w:t>
      </w:r>
      <w:r>
        <w:rPr>
          <w:spacing w:val="-2"/>
        </w:rPr>
        <w:t xml:space="preserve"> </w:t>
      </w:r>
      <w:r>
        <w:t>be</w:t>
      </w:r>
      <w:r>
        <w:rPr>
          <w:spacing w:val="-2"/>
        </w:rPr>
        <w:t xml:space="preserve"> </w:t>
      </w:r>
      <w:r>
        <w:t>sought</w:t>
      </w:r>
      <w:r>
        <w:rPr>
          <w:spacing w:val="-4"/>
        </w:rPr>
        <w:t xml:space="preserve"> </w:t>
      </w:r>
      <w:r>
        <w:t>with</w:t>
      </w:r>
      <w:r>
        <w:rPr>
          <w:spacing w:val="-5"/>
        </w:rPr>
        <w:t xml:space="preserve"> </w:t>
      </w:r>
      <w:r>
        <w:t>Transport</w:t>
      </w:r>
      <w:r>
        <w:rPr>
          <w:spacing w:val="-2"/>
        </w:rPr>
        <w:t xml:space="preserve"> </w:t>
      </w:r>
      <w:r>
        <w:t>Scotland</w:t>
      </w:r>
      <w:r>
        <w:rPr>
          <w:spacing w:val="-3"/>
        </w:rPr>
        <w:t xml:space="preserve"> </w:t>
      </w:r>
      <w:r>
        <w:t>and</w:t>
      </w:r>
      <w:r>
        <w:rPr>
          <w:spacing w:val="-4"/>
        </w:rPr>
        <w:t xml:space="preserve"> </w:t>
      </w:r>
      <w:r>
        <w:t>the other funding partners.</w:t>
      </w:r>
    </w:p>
    <w:p w14:paraId="33D28C9F" w14:textId="77777777" w:rsidR="0017019C" w:rsidRDefault="0017019C">
      <w:pPr>
        <w:spacing w:line="259" w:lineRule="auto"/>
        <w:sectPr w:rsidR="0017019C" w:rsidSect="00B15AA2">
          <w:pgSz w:w="11910" w:h="16840"/>
          <w:pgMar w:top="1380" w:right="1320" w:bottom="280" w:left="1320" w:header="720" w:footer="720" w:gutter="0"/>
          <w:cols w:space="720"/>
        </w:sectPr>
      </w:pPr>
    </w:p>
    <w:p w14:paraId="2F697F43" w14:textId="77777777" w:rsidR="0017019C" w:rsidRDefault="00000000">
      <w:pPr>
        <w:pStyle w:val="BodyText"/>
        <w:spacing w:before="41"/>
      </w:pPr>
      <w:r>
        <w:rPr>
          <w:spacing w:val="-2"/>
        </w:rPr>
        <w:lastRenderedPageBreak/>
        <w:t>The</w:t>
      </w:r>
      <w:r>
        <w:rPr>
          <w:spacing w:val="-6"/>
        </w:rPr>
        <w:t xml:space="preserve"> </w:t>
      </w:r>
      <w:r>
        <w:rPr>
          <w:spacing w:val="-2"/>
        </w:rPr>
        <w:t>site</w:t>
      </w:r>
      <w:r>
        <w:rPr>
          <w:spacing w:val="-3"/>
        </w:rPr>
        <w:t xml:space="preserve"> </w:t>
      </w:r>
      <w:r>
        <w:rPr>
          <w:spacing w:val="-2"/>
        </w:rPr>
        <w:t>has</w:t>
      </w:r>
      <w:r>
        <w:rPr>
          <w:spacing w:val="-5"/>
        </w:rPr>
        <w:t xml:space="preserve"> </w:t>
      </w:r>
      <w:r>
        <w:rPr>
          <w:spacing w:val="-2"/>
        </w:rPr>
        <w:t>potential</w:t>
      </w:r>
      <w:r>
        <w:rPr>
          <w:spacing w:val="-5"/>
        </w:rPr>
        <w:t xml:space="preserve"> </w:t>
      </w:r>
      <w:r>
        <w:rPr>
          <w:spacing w:val="-2"/>
        </w:rPr>
        <w:t>to</w:t>
      </w:r>
      <w:r>
        <w:rPr>
          <w:spacing w:val="-3"/>
        </w:rPr>
        <w:t xml:space="preserve"> </w:t>
      </w:r>
      <w:r>
        <w:rPr>
          <w:spacing w:val="-2"/>
        </w:rPr>
        <w:t>deliver</w:t>
      </w:r>
      <w:r>
        <w:rPr>
          <w:spacing w:val="-4"/>
        </w:rPr>
        <w:t xml:space="preserve"> </w:t>
      </w:r>
      <w:r>
        <w:rPr>
          <w:spacing w:val="-2"/>
        </w:rPr>
        <w:t>160</w:t>
      </w:r>
      <w:r>
        <w:rPr>
          <w:spacing w:val="-5"/>
        </w:rPr>
        <w:t xml:space="preserve"> </w:t>
      </w:r>
      <w:r>
        <w:rPr>
          <w:spacing w:val="-2"/>
        </w:rPr>
        <w:t>affordable</w:t>
      </w:r>
      <w:r>
        <w:rPr>
          <w:spacing w:val="-7"/>
        </w:rPr>
        <w:t xml:space="preserve"> </w:t>
      </w:r>
      <w:r>
        <w:rPr>
          <w:spacing w:val="-2"/>
        </w:rPr>
        <w:t>units</w:t>
      </w:r>
      <w:r>
        <w:rPr>
          <w:spacing w:val="-6"/>
        </w:rPr>
        <w:t xml:space="preserve"> </w:t>
      </w:r>
      <w:r>
        <w:rPr>
          <w:spacing w:val="-2"/>
        </w:rPr>
        <w:t>and</w:t>
      </w:r>
      <w:r>
        <w:rPr>
          <w:spacing w:val="-5"/>
        </w:rPr>
        <w:t xml:space="preserve"> </w:t>
      </w:r>
      <w:r>
        <w:rPr>
          <w:spacing w:val="-2"/>
        </w:rPr>
        <w:t>xx</w:t>
      </w:r>
      <w:r>
        <w:rPr>
          <w:spacing w:val="-3"/>
        </w:rPr>
        <w:t xml:space="preserve"> </w:t>
      </w:r>
      <w:r>
        <w:rPr>
          <w:spacing w:val="-2"/>
        </w:rPr>
        <w:t>private</w:t>
      </w:r>
      <w:r>
        <w:rPr>
          <w:spacing w:val="-6"/>
        </w:rPr>
        <w:t xml:space="preserve"> </w:t>
      </w:r>
      <w:r>
        <w:rPr>
          <w:spacing w:val="-2"/>
        </w:rPr>
        <w:t>units.</w:t>
      </w:r>
    </w:p>
    <w:p w14:paraId="7D43FC76" w14:textId="77777777" w:rsidR="0017019C" w:rsidRDefault="0017019C">
      <w:pPr>
        <w:pStyle w:val="BodyText"/>
        <w:spacing w:before="180"/>
        <w:ind w:left="0"/>
      </w:pPr>
    </w:p>
    <w:p w14:paraId="343933E1" w14:textId="77777777" w:rsidR="0017019C" w:rsidRDefault="00000000">
      <w:pPr>
        <w:pStyle w:val="Heading1"/>
        <w:spacing w:before="1"/>
      </w:pPr>
      <w:r>
        <w:t>Proposed</w:t>
      </w:r>
      <w:r>
        <w:rPr>
          <w:spacing w:val="-4"/>
        </w:rPr>
        <w:t xml:space="preserve"> </w:t>
      </w:r>
      <w:r>
        <w:t>Housing</w:t>
      </w:r>
      <w:r>
        <w:rPr>
          <w:spacing w:val="-4"/>
        </w:rPr>
        <w:t xml:space="preserve"> </w:t>
      </w:r>
      <w:r>
        <w:t>Supply</w:t>
      </w:r>
      <w:r>
        <w:rPr>
          <w:spacing w:val="-3"/>
        </w:rPr>
        <w:t xml:space="preserve"> </w:t>
      </w:r>
      <w:r>
        <w:rPr>
          <w:spacing w:val="-2"/>
        </w:rPr>
        <w:t>Target</w:t>
      </w:r>
    </w:p>
    <w:p w14:paraId="1187FFB4" w14:textId="77777777" w:rsidR="0017019C" w:rsidRDefault="00000000">
      <w:pPr>
        <w:pStyle w:val="BodyText"/>
        <w:spacing w:before="292"/>
      </w:pPr>
      <w:r>
        <w:t>The</w:t>
      </w:r>
      <w:r>
        <w:rPr>
          <w:spacing w:val="-2"/>
        </w:rPr>
        <w:t xml:space="preserve"> </w:t>
      </w:r>
      <w:r>
        <w:t>following</w:t>
      </w:r>
      <w:r>
        <w:rPr>
          <w:spacing w:val="-4"/>
        </w:rPr>
        <w:t xml:space="preserve"> </w:t>
      </w:r>
      <w:r>
        <w:t>Housing</w:t>
      </w:r>
      <w:r>
        <w:rPr>
          <w:spacing w:val="-3"/>
        </w:rPr>
        <w:t xml:space="preserve"> </w:t>
      </w:r>
      <w:r>
        <w:t>Supply</w:t>
      </w:r>
      <w:r>
        <w:rPr>
          <w:spacing w:val="-2"/>
        </w:rPr>
        <w:t xml:space="preserve"> </w:t>
      </w:r>
      <w:r>
        <w:t>Target</w:t>
      </w:r>
      <w:r>
        <w:rPr>
          <w:spacing w:val="-2"/>
        </w:rPr>
        <w:t xml:space="preserve"> </w:t>
      </w:r>
      <w:r>
        <w:t>has</w:t>
      </w:r>
      <w:r>
        <w:rPr>
          <w:spacing w:val="-2"/>
        </w:rPr>
        <w:t xml:space="preserve"> </w:t>
      </w:r>
      <w:r>
        <w:t>been</w:t>
      </w:r>
      <w:r>
        <w:rPr>
          <w:spacing w:val="-2"/>
        </w:rPr>
        <w:t xml:space="preserve"> </w:t>
      </w:r>
      <w:r>
        <w:t>agreed</w:t>
      </w:r>
      <w:r>
        <w:rPr>
          <w:spacing w:val="-2"/>
        </w:rPr>
        <w:t xml:space="preserve"> </w:t>
      </w:r>
      <w:r>
        <w:t>jointly</w:t>
      </w:r>
      <w:r>
        <w:rPr>
          <w:spacing w:val="-2"/>
        </w:rPr>
        <w:t xml:space="preserve"> </w:t>
      </w:r>
      <w:r>
        <w:t>by</w:t>
      </w:r>
      <w:r>
        <w:rPr>
          <w:spacing w:val="-1"/>
        </w:rPr>
        <w:t xml:space="preserve"> </w:t>
      </w:r>
      <w:r>
        <w:t>housing</w:t>
      </w:r>
      <w:r>
        <w:rPr>
          <w:spacing w:val="-3"/>
        </w:rPr>
        <w:t xml:space="preserve"> </w:t>
      </w:r>
      <w:r>
        <w:t>and</w:t>
      </w:r>
      <w:r>
        <w:rPr>
          <w:spacing w:val="-4"/>
        </w:rPr>
        <w:t xml:space="preserve"> </w:t>
      </w:r>
      <w:r>
        <w:t>planning and</w:t>
      </w:r>
      <w:r>
        <w:rPr>
          <w:spacing w:val="-3"/>
        </w:rPr>
        <w:t xml:space="preserve"> </w:t>
      </w:r>
      <w:proofErr w:type="gramStart"/>
      <w:r>
        <w:t>give consideration to</w:t>
      </w:r>
      <w:proofErr w:type="gramEnd"/>
      <w:r>
        <w:t xml:space="preserve"> resources and land available to deliver affordable housing.</w:t>
      </w:r>
    </w:p>
    <w:p w14:paraId="29696260" w14:textId="77777777" w:rsidR="0017019C" w:rsidRDefault="0017019C">
      <w:pPr>
        <w:pStyle w:val="BodyText"/>
        <w:spacing w:before="1"/>
        <w:ind w:left="0"/>
      </w:pPr>
    </w:p>
    <w:p w14:paraId="4AEFC960" w14:textId="77777777" w:rsidR="0017019C" w:rsidRDefault="00000000">
      <w:pPr>
        <w:pStyle w:val="BodyText"/>
        <w:ind w:right="189"/>
      </w:pPr>
      <w:r>
        <w:t>It</w:t>
      </w:r>
      <w:r>
        <w:rPr>
          <w:spacing w:val="-1"/>
        </w:rPr>
        <w:t xml:space="preserve"> </w:t>
      </w:r>
      <w:r>
        <w:t>has</w:t>
      </w:r>
      <w:r>
        <w:rPr>
          <w:spacing w:val="-1"/>
        </w:rPr>
        <w:t xml:space="preserve"> </w:t>
      </w:r>
      <w:r>
        <w:t>been</w:t>
      </w:r>
      <w:r>
        <w:rPr>
          <w:spacing w:val="-4"/>
        </w:rPr>
        <w:t xml:space="preserve"> </w:t>
      </w:r>
      <w:r>
        <w:t>agreed</w:t>
      </w:r>
      <w:r>
        <w:rPr>
          <w:spacing w:val="-4"/>
        </w:rPr>
        <w:t xml:space="preserve"> </w:t>
      </w:r>
      <w:r>
        <w:t>that</w:t>
      </w:r>
      <w:r>
        <w:rPr>
          <w:spacing w:val="-1"/>
        </w:rPr>
        <w:t xml:space="preserve"> </w:t>
      </w:r>
      <w:r>
        <w:t>the</w:t>
      </w:r>
      <w:r>
        <w:rPr>
          <w:spacing w:val="-3"/>
        </w:rPr>
        <w:t xml:space="preserve"> </w:t>
      </w:r>
      <w:r>
        <w:t>annual</w:t>
      </w:r>
      <w:r>
        <w:rPr>
          <w:spacing w:val="-1"/>
        </w:rPr>
        <w:t xml:space="preserve"> </w:t>
      </w:r>
      <w:r>
        <w:t>overall</w:t>
      </w:r>
      <w:r>
        <w:rPr>
          <w:spacing w:val="-2"/>
        </w:rPr>
        <w:t xml:space="preserve"> </w:t>
      </w:r>
      <w:r>
        <w:t>target</w:t>
      </w:r>
      <w:r>
        <w:rPr>
          <w:spacing w:val="-3"/>
        </w:rPr>
        <w:t xml:space="preserve"> </w:t>
      </w:r>
      <w:r>
        <w:t>should</w:t>
      </w:r>
      <w:r>
        <w:rPr>
          <w:spacing w:val="-2"/>
        </w:rPr>
        <w:t xml:space="preserve"> </w:t>
      </w:r>
      <w:r>
        <w:t>be</w:t>
      </w:r>
      <w:r>
        <w:rPr>
          <w:spacing w:val="-1"/>
        </w:rPr>
        <w:t xml:space="preserve"> </w:t>
      </w:r>
      <w:r>
        <w:t>520</w:t>
      </w:r>
      <w:r>
        <w:rPr>
          <w:spacing w:val="-3"/>
        </w:rPr>
        <w:t xml:space="preserve"> </w:t>
      </w:r>
      <w:r>
        <w:t>to</w:t>
      </w:r>
      <w:r>
        <w:rPr>
          <w:spacing w:val="-2"/>
        </w:rPr>
        <w:t xml:space="preserve"> </w:t>
      </w:r>
      <w:r>
        <w:t>reflect</w:t>
      </w:r>
      <w:r>
        <w:rPr>
          <w:spacing w:val="-2"/>
        </w:rPr>
        <w:t xml:space="preserve"> </w:t>
      </w:r>
      <w:r>
        <w:t>the target</w:t>
      </w:r>
      <w:r>
        <w:rPr>
          <w:spacing w:val="-1"/>
        </w:rPr>
        <w:t xml:space="preserve"> </w:t>
      </w:r>
      <w:r>
        <w:t>in</w:t>
      </w:r>
      <w:r>
        <w:rPr>
          <w:spacing w:val="-1"/>
        </w:rPr>
        <w:t xml:space="preserve"> </w:t>
      </w:r>
      <w:r>
        <w:t>the</w:t>
      </w:r>
      <w:r>
        <w:rPr>
          <w:spacing w:val="-1"/>
        </w:rPr>
        <w:t xml:space="preserve"> </w:t>
      </w:r>
      <w:r>
        <w:t>existing LDP and the minimum all tenure housing land requirement (MATHLR) which is an average of 525 units annually.</w:t>
      </w:r>
    </w:p>
    <w:p w14:paraId="6C0D532C" w14:textId="77777777" w:rsidR="0017019C" w:rsidRDefault="0017019C">
      <w:pPr>
        <w:pStyle w:val="BodyText"/>
        <w:spacing w:before="1"/>
        <w:ind w:left="0"/>
      </w:pPr>
    </w:p>
    <w:p w14:paraId="563C9D05" w14:textId="77777777" w:rsidR="0017019C" w:rsidRDefault="00000000">
      <w:pPr>
        <w:pStyle w:val="BodyText"/>
        <w:ind w:right="189"/>
      </w:pPr>
      <w:r>
        <w:t xml:space="preserve">The SHIP 2023-2028 has approval for 890 new build properties, an average of 178 units annually. When the actual completions over the last 5 years are looked at in terms of affordable housing, there were on average 52 annually. The HNDA has estimated 224 affordable units annually. It was agreed that although the number of completions has been low in recent years, there are </w:t>
      </w:r>
      <w:proofErr w:type="gramStart"/>
      <w:r>
        <w:t>a number of</w:t>
      </w:r>
      <w:proofErr w:type="gramEnd"/>
      <w:r>
        <w:t xml:space="preserve"> sites that have been delayed but are now on site which will increase the number of additional units</w:t>
      </w:r>
      <w:r>
        <w:rPr>
          <w:spacing w:val="-1"/>
        </w:rPr>
        <w:t xml:space="preserve"> </w:t>
      </w:r>
      <w:r>
        <w:t>completed.</w:t>
      </w:r>
      <w:r>
        <w:rPr>
          <w:spacing w:val="-2"/>
        </w:rPr>
        <w:t xml:space="preserve"> </w:t>
      </w:r>
      <w:r>
        <w:t>It</w:t>
      </w:r>
      <w:r>
        <w:rPr>
          <w:spacing w:val="-3"/>
        </w:rPr>
        <w:t xml:space="preserve"> </w:t>
      </w:r>
      <w:r>
        <w:t>was</w:t>
      </w:r>
      <w:r>
        <w:rPr>
          <w:spacing w:val="-1"/>
        </w:rPr>
        <w:t xml:space="preserve"> </w:t>
      </w:r>
      <w:r>
        <w:t>agreed</w:t>
      </w:r>
      <w:r>
        <w:rPr>
          <w:spacing w:val="-2"/>
        </w:rPr>
        <w:t xml:space="preserve"> </w:t>
      </w:r>
      <w:r>
        <w:t>that</w:t>
      </w:r>
      <w:r>
        <w:rPr>
          <w:spacing w:val="-4"/>
        </w:rPr>
        <w:t xml:space="preserve"> </w:t>
      </w:r>
      <w:r>
        <w:t>a</w:t>
      </w:r>
      <w:r>
        <w:rPr>
          <w:spacing w:val="-1"/>
        </w:rPr>
        <w:t xml:space="preserve"> </w:t>
      </w:r>
      <w:r>
        <w:t>realistic</w:t>
      </w:r>
      <w:r>
        <w:rPr>
          <w:spacing w:val="-1"/>
        </w:rPr>
        <w:t xml:space="preserve"> </w:t>
      </w:r>
      <w:r>
        <w:t>and</w:t>
      </w:r>
      <w:r>
        <w:rPr>
          <w:spacing w:val="-2"/>
        </w:rPr>
        <w:t xml:space="preserve"> </w:t>
      </w:r>
      <w:r>
        <w:t>ambitious</w:t>
      </w:r>
      <w:r>
        <w:rPr>
          <w:spacing w:val="-1"/>
        </w:rPr>
        <w:t xml:space="preserve"> </w:t>
      </w:r>
      <w:r>
        <w:t>target</w:t>
      </w:r>
      <w:r>
        <w:rPr>
          <w:spacing w:val="-3"/>
        </w:rPr>
        <w:t xml:space="preserve"> </w:t>
      </w:r>
      <w:r>
        <w:t>would</w:t>
      </w:r>
      <w:r>
        <w:rPr>
          <w:spacing w:val="-3"/>
        </w:rPr>
        <w:t xml:space="preserve"> </w:t>
      </w:r>
      <w:r>
        <w:t>be</w:t>
      </w:r>
      <w:r>
        <w:rPr>
          <w:spacing w:val="-3"/>
        </w:rPr>
        <w:t xml:space="preserve"> </w:t>
      </w:r>
      <w:r>
        <w:t>to take account</w:t>
      </w:r>
      <w:r>
        <w:rPr>
          <w:spacing w:val="-3"/>
        </w:rPr>
        <w:t xml:space="preserve"> </w:t>
      </w:r>
      <w:r>
        <w:t>of</w:t>
      </w:r>
      <w:r>
        <w:rPr>
          <w:spacing w:val="-3"/>
        </w:rPr>
        <w:t xml:space="preserve"> </w:t>
      </w:r>
      <w:r>
        <w:t>the number</w:t>
      </w:r>
      <w:r>
        <w:rPr>
          <w:spacing w:val="-2"/>
        </w:rPr>
        <w:t xml:space="preserve"> </w:t>
      </w:r>
      <w:r>
        <w:t>of units in</w:t>
      </w:r>
      <w:r>
        <w:rPr>
          <w:spacing w:val="-4"/>
        </w:rPr>
        <w:t xml:space="preserve"> </w:t>
      </w:r>
      <w:r>
        <w:t>the SHIP</w:t>
      </w:r>
      <w:r>
        <w:rPr>
          <w:spacing w:val="-1"/>
        </w:rPr>
        <w:t xml:space="preserve"> </w:t>
      </w:r>
      <w:r>
        <w:t>and</w:t>
      </w:r>
      <w:r>
        <w:rPr>
          <w:spacing w:val="-1"/>
        </w:rPr>
        <w:t xml:space="preserve"> </w:t>
      </w:r>
      <w:r>
        <w:t>the estimate</w:t>
      </w:r>
      <w:r>
        <w:rPr>
          <w:spacing w:val="-2"/>
        </w:rPr>
        <w:t xml:space="preserve"> </w:t>
      </w:r>
      <w:r>
        <w:t>from</w:t>
      </w:r>
      <w:r>
        <w:rPr>
          <w:spacing w:val="-1"/>
        </w:rPr>
        <w:t xml:space="preserve"> </w:t>
      </w:r>
      <w:r>
        <w:t>the</w:t>
      </w:r>
      <w:r>
        <w:rPr>
          <w:spacing w:val="-2"/>
        </w:rPr>
        <w:t xml:space="preserve"> </w:t>
      </w:r>
      <w:r>
        <w:t>HNDA and</w:t>
      </w:r>
      <w:r>
        <w:rPr>
          <w:spacing w:val="-1"/>
        </w:rPr>
        <w:t xml:space="preserve"> </w:t>
      </w:r>
      <w:r>
        <w:t>have</w:t>
      </w:r>
      <w:r>
        <w:rPr>
          <w:spacing w:val="-2"/>
        </w:rPr>
        <w:t xml:space="preserve"> </w:t>
      </w:r>
      <w:r>
        <w:t>a target in</w:t>
      </w:r>
      <w:r>
        <w:rPr>
          <w:spacing w:val="-3"/>
        </w:rPr>
        <w:t xml:space="preserve"> </w:t>
      </w:r>
      <w:r>
        <w:t>the range</w:t>
      </w:r>
      <w:r>
        <w:rPr>
          <w:spacing w:val="-2"/>
        </w:rPr>
        <w:t xml:space="preserve"> </w:t>
      </w:r>
      <w:r>
        <w:t>of</w:t>
      </w:r>
      <w:r>
        <w:rPr>
          <w:spacing w:val="-2"/>
        </w:rPr>
        <w:t xml:space="preserve"> </w:t>
      </w:r>
      <w:r>
        <w:t>180- 225 affordable units annually.</w:t>
      </w:r>
    </w:p>
    <w:p w14:paraId="6E60A128" w14:textId="77777777" w:rsidR="0017019C" w:rsidRDefault="0017019C">
      <w:pPr>
        <w:pStyle w:val="BodyText"/>
        <w:spacing w:before="24"/>
        <w:ind w:left="0"/>
      </w:pPr>
    </w:p>
    <w:p w14:paraId="0C135B4B" w14:textId="77777777" w:rsidR="0017019C" w:rsidRDefault="00000000">
      <w:pPr>
        <w:pStyle w:val="BodyText"/>
      </w:pPr>
      <w:r>
        <w:t>In</w:t>
      </w:r>
      <w:r>
        <w:rPr>
          <w:spacing w:val="-3"/>
        </w:rPr>
        <w:t xml:space="preserve"> </w:t>
      </w:r>
      <w:r>
        <w:t>terms</w:t>
      </w:r>
      <w:r>
        <w:rPr>
          <w:spacing w:val="-3"/>
        </w:rPr>
        <w:t xml:space="preserve"> </w:t>
      </w:r>
      <w:r>
        <w:t>of</w:t>
      </w:r>
      <w:r>
        <w:rPr>
          <w:spacing w:val="-1"/>
        </w:rPr>
        <w:t xml:space="preserve"> </w:t>
      </w:r>
      <w:r>
        <w:t>private</w:t>
      </w:r>
      <w:r>
        <w:rPr>
          <w:spacing w:val="-1"/>
        </w:rPr>
        <w:t xml:space="preserve"> </w:t>
      </w:r>
      <w:r>
        <w:t>housing,</w:t>
      </w:r>
      <w:r>
        <w:rPr>
          <w:spacing w:val="-1"/>
        </w:rPr>
        <w:t xml:space="preserve"> </w:t>
      </w:r>
      <w:r>
        <w:t>there</w:t>
      </w:r>
      <w:r>
        <w:rPr>
          <w:spacing w:val="-3"/>
        </w:rPr>
        <w:t xml:space="preserve"> </w:t>
      </w:r>
      <w:r>
        <w:t>were</w:t>
      </w:r>
      <w:r>
        <w:rPr>
          <w:spacing w:val="-3"/>
        </w:rPr>
        <w:t xml:space="preserve"> </w:t>
      </w:r>
      <w:r>
        <w:t>on</w:t>
      </w:r>
      <w:r>
        <w:rPr>
          <w:spacing w:val="-2"/>
        </w:rPr>
        <w:t xml:space="preserve"> </w:t>
      </w:r>
      <w:r>
        <w:t>average</w:t>
      </w:r>
      <w:r>
        <w:rPr>
          <w:spacing w:val="-3"/>
        </w:rPr>
        <w:t xml:space="preserve"> </w:t>
      </w:r>
      <w:r>
        <w:t>339</w:t>
      </w:r>
      <w:r>
        <w:rPr>
          <w:spacing w:val="-1"/>
        </w:rPr>
        <w:t xml:space="preserve"> </w:t>
      </w:r>
      <w:r>
        <w:t>completions</w:t>
      </w:r>
      <w:r>
        <w:rPr>
          <w:spacing w:val="-1"/>
        </w:rPr>
        <w:t xml:space="preserve"> </w:t>
      </w:r>
      <w:r>
        <w:t>over</w:t>
      </w:r>
      <w:r>
        <w:rPr>
          <w:spacing w:val="-4"/>
        </w:rPr>
        <w:t xml:space="preserve"> </w:t>
      </w:r>
      <w:r>
        <w:t>the</w:t>
      </w:r>
      <w:r>
        <w:rPr>
          <w:spacing w:val="-3"/>
        </w:rPr>
        <w:t xml:space="preserve"> </w:t>
      </w:r>
      <w:r>
        <w:t>last</w:t>
      </w:r>
      <w:r>
        <w:rPr>
          <w:spacing w:val="-3"/>
        </w:rPr>
        <w:t xml:space="preserve"> </w:t>
      </w:r>
      <w:r>
        <w:t>5</w:t>
      </w:r>
      <w:r>
        <w:rPr>
          <w:spacing w:val="-2"/>
        </w:rPr>
        <w:t xml:space="preserve"> </w:t>
      </w:r>
      <w:r>
        <w:t>years. The</w:t>
      </w:r>
      <w:r>
        <w:rPr>
          <w:spacing w:val="-1"/>
        </w:rPr>
        <w:t xml:space="preserve"> </w:t>
      </w:r>
      <w:r>
        <w:t>Falkirk Council area has enough housing sites in the Housing Land Audit to build 2,978 units to 2026, an average of 596 units a year. It was agreed to have a range for the private housing target of 295-340 units annually.</w:t>
      </w:r>
    </w:p>
    <w:p w14:paraId="5DA2051D" w14:textId="77777777" w:rsidR="0017019C" w:rsidRDefault="0017019C">
      <w:pPr>
        <w:pStyle w:val="BodyText"/>
        <w:ind w:left="0"/>
      </w:pPr>
    </w:p>
    <w:p w14:paraId="2BAB2492" w14:textId="77777777" w:rsidR="0017019C" w:rsidRDefault="0017019C">
      <w:pPr>
        <w:pStyle w:val="BodyText"/>
        <w:spacing w:before="26"/>
        <w:ind w:left="0"/>
      </w:pPr>
    </w:p>
    <w:p w14:paraId="5FA6B241" w14:textId="77777777" w:rsidR="0017019C" w:rsidRDefault="00000000">
      <w:pPr>
        <w:pStyle w:val="Heading1"/>
      </w:pPr>
      <w:r>
        <w:t>Table</w:t>
      </w:r>
      <w:r>
        <w:rPr>
          <w:spacing w:val="-6"/>
        </w:rPr>
        <w:t xml:space="preserve"> </w:t>
      </w:r>
      <w:r>
        <w:t>14:</w:t>
      </w:r>
      <w:r>
        <w:rPr>
          <w:spacing w:val="-1"/>
        </w:rPr>
        <w:t xml:space="preserve"> </w:t>
      </w:r>
      <w:r>
        <w:t>Housing</w:t>
      </w:r>
      <w:r>
        <w:rPr>
          <w:spacing w:val="-4"/>
        </w:rPr>
        <w:t xml:space="preserve"> </w:t>
      </w:r>
      <w:r>
        <w:t>Supply</w:t>
      </w:r>
      <w:r>
        <w:rPr>
          <w:spacing w:val="-3"/>
        </w:rPr>
        <w:t xml:space="preserve"> </w:t>
      </w:r>
      <w:r>
        <w:t>Target</w:t>
      </w:r>
      <w:r>
        <w:rPr>
          <w:spacing w:val="-1"/>
        </w:rPr>
        <w:t xml:space="preserve"> </w:t>
      </w:r>
      <w:r>
        <w:t>Compared</w:t>
      </w:r>
      <w:r>
        <w:rPr>
          <w:spacing w:val="-4"/>
        </w:rPr>
        <w:t xml:space="preserve"> </w:t>
      </w:r>
      <w:r>
        <w:t>to</w:t>
      </w:r>
      <w:r>
        <w:rPr>
          <w:spacing w:val="-1"/>
        </w:rPr>
        <w:t xml:space="preserve"> </w:t>
      </w:r>
      <w:r>
        <w:t>HNDA</w:t>
      </w:r>
      <w:r>
        <w:rPr>
          <w:spacing w:val="-1"/>
        </w:rPr>
        <w:t xml:space="preserve"> </w:t>
      </w:r>
      <w:r>
        <w:rPr>
          <w:spacing w:val="-2"/>
        </w:rPr>
        <w:t>Estimates</w:t>
      </w:r>
    </w:p>
    <w:p w14:paraId="191150D1" w14:textId="77777777" w:rsidR="0017019C" w:rsidRDefault="0017019C">
      <w:pPr>
        <w:pStyle w:val="BodyText"/>
        <w:spacing w:before="44"/>
        <w:ind w:left="0"/>
        <w:rPr>
          <w:b/>
          <w:sz w:val="20"/>
        </w:rPr>
      </w:pPr>
    </w:p>
    <w:tbl>
      <w:tblPr>
        <w:tblW w:w="0" w:type="auto"/>
        <w:tblInd w:w="130"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830"/>
        <w:gridCol w:w="823"/>
        <w:gridCol w:w="1277"/>
      </w:tblGrid>
      <w:tr w:rsidR="0017019C" w14:paraId="200CE10C" w14:textId="77777777">
        <w:trPr>
          <w:trHeight w:val="312"/>
        </w:trPr>
        <w:tc>
          <w:tcPr>
            <w:tcW w:w="2830" w:type="dxa"/>
            <w:tcBorders>
              <w:top w:val="nil"/>
              <w:bottom w:val="nil"/>
              <w:right w:val="nil"/>
            </w:tcBorders>
            <w:shd w:val="clear" w:color="auto" w:fill="5B9BD4"/>
          </w:tcPr>
          <w:p w14:paraId="4856164D" w14:textId="77777777" w:rsidR="0017019C" w:rsidRDefault="0017019C">
            <w:pPr>
              <w:pStyle w:val="TableParagraph"/>
              <w:spacing w:line="240" w:lineRule="auto"/>
              <w:ind w:left="0"/>
              <w:jc w:val="left"/>
              <w:rPr>
                <w:rFonts w:ascii="Times New Roman"/>
              </w:rPr>
            </w:pPr>
          </w:p>
        </w:tc>
        <w:tc>
          <w:tcPr>
            <w:tcW w:w="823" w:type="dxa"/>
            <w:tcBorders>
              <w:top w:val="nil"/>
              <w:left w:val="nil"/>
              <w:bottom w:val="nil"/>
              <w:right w:val="nil"/>
            </w:tcBorders>
            <w:shd w:val="clear" w:color="auto" w:fill="5B9BD4"/>
          </w:tcPr>
          <w:p w14:paraId="29A2608A" w14:textId="77777777" w:rsidR="0017019C" w:rsidRDefault="00000000">
            <w:pPr>
              <w:pStyle w:val="TableParagraph"/>
              <w:spacing w:before="9" w:line="283" w:lineRule="exact"/>
              <w:ind w:left="9"/>
              <w:rPr>
                <w:b/>
                <w:sz w:val="24"/>
              </w:rPr>
            </w:pPr>
            <w:r>
              <w:rPr>
                <w:b/>
                <w:spacing w:val="-4"/>
                <w:sz w:val="24"/>
              </w:rPr>
              <w:t>HNDA</w:t>
            </w:r>
          </w:p>
        </w:tc>
        <w:tc>
          <w:tcPr>
            <w:tcW w:w="1277" w:type="dxa"/>
            <w:tcBorders>
              <w:top w:val="nil"/>
              <w:left w:val="nil"/>
              <w:bottom w:val="nil"/>
            </w:tcBorders>
            <w:shd w:val="clear" w:color="auto" w:fill="5B9BD4"/>
          </w:tcPr>
          <w:p w14:paraId="555E5C6F" w14:textId="77777777" w:rsidR="0017019C" w:rsidRDefault="00000000">
            <w:pPr>
              <w:pStyle w:val="TableParagraph"/>
              <w:spacing w:before="9" w:line="283" w:lineRule="exact"/>
              <w:ind w:left="13"/>
              <w:rPr>
                <w:b/>
                <w:sz w:val="24"/>
              </w:rPr>
            </w:pPr>
            <w:r>
              <w:rPr>
                <w:b/>
                <w:spacing w:val="-5"/>
                <w:sz w:val="24"/>
              </w:rPr>
              <w:t>HST</w:t>
            </w:r>
          </w:p>
        </w:tc>
      </w:tr>
      <w:tr w:rsidR="0017019C" w14:paraId="10D6D2EF" w14:textId="77777777">
        <w:trPr>
          <w:trHeight w:val="292"/>
        </w:trPr>
        <w:tc>
          <w:tcPr>
            <w:tcW w:w="2830" w:type="dxa"/>
            <w:tcBorders>
              <w:top w:val="nil"/>
              <w:left w:val="single" w:sz="4" w:space="0" w:color="9CC2E4"/>
              <w:bottom w:val="single" w:sz="4" w:space="0" w:color="9CC2E4"/>
              <w:right w:val="single" w:sz="4" w:space="0" w:color="9CC2E4"/>
            </w:tcBorders>
            <w:shd w:val="clear" w:color="auto" w:fill="DEEAF6"/>
          </w:tcPr>
          <w:p w14:paraId="29225138" w14:textId="77777777" w:rsidR="0017019C" w:rsidRDefault="00000000">
            <w:pPr>
              <w:pStyle w:val="TableParagraph"/>
              <w:spacing w:line="273" w:lineRule="exact"/>
              <w:jc w:val="left"/>
              <w:rPr>
                <w:sz w:val="24"/>
              </w:rPr>
            </w:pPr>
            <w:r>
              <w:rPr>
                <w:sz w:val="24"/>
              </w:rPr>
              <w:t>Affordable</w:t>
            </w:r>
            <w:r>
              <w:rPr>
                <w:spacing w:val="-4"/>
                <w:sz w:val="24"/>
              </w:rPr>
              <w:t xml:space="preserve"> </w:t>
            </w:r>
            <w:r>
              <w:rPr>
                <w:sz w:val="24"/>
              </w:rPr>
              <w:t>new</w:t>
            </w:r>
            <w:r>
              <w:rPr>
                <w:spacing w:val="-2"/>
                <w:sz w:val="24"/>
              </w:rPr>
              <w:t xml:space="preserve"> </w:t>
            </w:r>
            <w:r>
              <w:rPr>
                <w:spacing w:val="-4"/>
                <w:sz w:val="24"/>
              </w:rPr>
              <w:t>build</w:t>
            </w:r>
          </w:p>
        </w:tc>
        <w:tc>
          <w:tcPr>
            <w:tcW w:w="823" w:type="dxa"/>
            <w:tcBorders>
              <w:top w:val="nil"/>
              <w:left w:val="single" w:sz="4" w:space="0" w:color="9CC2E4"/>
              <w:bottom w:val="single" w:sz="4" w:space="0" w:color="9CC2E4"/>
              <w:right w:val="single" w:sz="4" w:space="0" w:color="9CC2E4"/>
            </w:tcBorders>
            <w:shd w:val="clear" w:color="auto" w:fill="DEEAF6"/>
          </w:tcPr>
          <w:p w14:paraId="24928C3D" w14:textId="77777777" w:rsidR="0017019C" w:rsidRDefault="00000000">
            <w:pPr>
              <w:pStyle w:val="TableParagraph"/>
              <w:spacing w:line="273" w:lineRule="exact"/>
              <w:ind w:left="11" w:right="1"/>
              <w:rPr>
                <w:sz w:val="24"/>
              </w:rPr>
            </w:pPr>
            <w:r>
              <w:rPr>
                <w:spacing w:val="-5"/>
                <w:sz w:val="24"/>
              </w:rPr>
              <w:t>224</w:t>
            </w:r>
          </w:p>
        </w:tc>
        <w:tc>
          <w:tcPr>
            <w:tcW w:w="1277" w:type="dxa"/>
            <w:tcBorders>
              <w:top w:val="nil"/>
              <w:left w:val="single" w:sz="4" w:space="0" w:color="9CC2E4"/>
              <w:bottom w:val="single" w:sz="4" w:space="0" w:color="9CC2E4"/>
              <w:right w:val="single" w:sz="4" w:space="0" w:color="9CC2E4"/>
            </w:tcBorders>
            <w:shd w:val="clear" w:color="auto" w:fill="DEEAF6"/>
          </w:tcPr>
          <w:p w14:paraId="251AD129" w14:textId="77777777" w:rsidR="0017019C" w:rsidRDefault="00000000">
            <w:pPr>
              <w:pStyle w:val="TableParagraph"/>
              <w:spacing w:line="273" w:lineRule="exact"/>
              <w:ind w:left="12" w:right="2"/>
              <w:rPr>
                <w:sz w:val="24"/>
              </w:rPr>
            </w:pPr>
            <w:r>
              <w:rPr>
                <w:spacing w:val="-2"/>
                <w:sz w:val="24"/>
              </w:rPr>
              <w:t>180-</w:t>
            </w:r>
            <w:r>
              <w:rPr>
                <w:spacing w:val="-5"/>
                <w:sz w:val="24"/>
              </w:rPr>
              <w:t>225</w:t>
            </w:r>
          </w:p>
        </w:tc>
      </w:tr>
      <w:tr w:rsidR="0017019C" w14:paraId="3C2CF00C" w14:textId="77777777">
        <w:trPr>
          <w:trHeight w:val="292"/>
        </w:trPr>
        <w:tc>
          <w:tcPr>
            <w:tcW w:w="2830" w:type="dxa"/>
            <w:tcBorders>
              <w:top w:val="single" w:sz="4" w:space="0" w:color="9CC2E4"/>
              <w:left w:val="single" w:sz="4" w:space="0" w:color="9CC2E4"/>
              <w:bottom w:val="single" w:sz="4" w:space="0" w:color="9CC2E4"/>
              <w:right w:val="single" w:sz="4" w:space="0" w:color="9CC2E4"/>
            </w:tcBorders>
          </w:tcPr>
          <w:p w14:paraId="1C66E7C7" w14:textId="77777777" w:rsidR="0017019C" w:rsidRDefault="00000000">
            <w:pPr>
              <w:pStyle w:val="TableParagraph"/>
              <w:spacing w:line="272" w:lineRule="exact"/>
              <w:jc w:val="left"/>
              <w:rPr>
                <w:sz w:val="24"/>
              </w:rPr>
            </w:pPr>
            <w:r>
              <w:rPr>
                <w:sz w:val="24"/>
              </w:rPr>
              <w:t>Private</w:t>
            </w:r>
            <w:r>
              <w:rPr>
                <w:spacing w:val="-3"/>
                <w:sz w:val="24"/>
              </w:rPr>
              <w:t xml:space="preserve"> </w:t>
            </w:r>
            <w:r>
              <w:rPr>
                <w:sz w:val="24"/>
              </w:rPr>
              <w:t>new</w:t>
            </w:r>
            <w:r>
              <w:rPr>
                <w:spacing w:val="-2"/>
                <w:sz w:val="24"/>
              </w:rPr>
              <w:t xml:space="preserve"> </w:t>
            </w:r>
            <w:r>
              <w:rPr>
                <w:spacing w:val="-4"/>
                <w:sz w:val="24"/>
              </w:rPr>
              <w:t>build</w:t>
            </w:r>
          </w:p>
        </w:tc>
        <w:tc>
          <w:tcPr>
            <w:tcW w:w="823" w:type="dxa"/>
            <w:tcBorders>
              <w:top w:val="single" w:sz="4" w:space="0" w:color="9CC2E4"/>
              <w:left w:val="single" w:sz="4" w:space="0" w:color="9CC2E4"/>
              <w:bottom w:val="single" w:sz="4" w:space="0" w:color="9CC2E4"/>
              <w:right w:val="single" w:sz="4" w:space="0" w:color="9CC2E4"/>
            </w:tcBorders>
          </w:tcPr>
          <w:p w14:paraId="32D685AD" w14:textId="77777777" w:rsidR="0017019C" w:rsidRDefault="00000000">
            <w:pPr>
              <w:pStyle w:val="TableParagraph"/>
              <w:spacing w:line="272" w:lineRule="exact"/>
              <w:ind w:left="11" w:right="1"/>
              <w:rPr>
                <w:sz w:val="24"/>
              </w:rPr>
            </w:pPr>
            <w:r>
              <w:rPr>
                <w:spacing w:val="-5"/>
                <w:sz w:val="24"/>
              </w:rPr>
              <w:t>242</w:t>
            </w:r>
          </w:p>
        </w:tc>
        <w:tc>
          <w:tcPr>
            <w:tcW w:w="1277" w:type="dxa"/>
            <w:tcBorders>
              <w:top w:val="single" w:sz="4" w:space="0" w:color="9CC2E4"/>
              <w:left w:val="single" w:sz="4" w:space="0" w:color="9CC2E4"/>
              <w:bottom w:val="single" w:sz="4" w:space="0" w:color="9CC2E4"/>
              <w:right w:val="single" w:sz="4" w:space="0" w:color="9CC2E4"/>
            </w:tcBorders>
          </w:tcPr>
          <w:p w14:paraId="6AD30327" w14:textId="77777777" w:rsidR="0017019C" w:rsidRDefault="00000000">
            <w:pPr>
              <w:pStyle w:val="TableParagraph"/>
              <w:spacing w:line="272" w:lineRule="exact"/>
              <w:ind w:left="12" w:right="2"/>
              <w:rPr>
                <w:sz w:val="24"/>
              </w:rPr>
            </w:pPr>
            <w:r>
              <w:rPr>
                <w:spacing w:val="-2"/>
                <w:sz w:val="24"/>
              </w:rPr>
              <w:t>295-</w:t>
            </w:r>
            <w:r>
              <w:rPr>
                <w:spacing w:val="-5"/>
                <w:sz w:val="24"/>
              </w:rPr>
              <w:t>340</w:t>
            </w:r>
          </w:p>
        </w:tc>
      </w:tr>
      <w:tr w:rsidR="0017019C" w14:paraId="145A8695" w14:textId="77777777">
        <w:trPr>
          <w:trHeight w:val="294"/>
        </w:trPr>
        <w:tc>
          <w:tcPr>
            <w:tcW w:w="2830" w:type="dxa"/>
            <w:tcBorders>
              <w:top w:val="single" w:sz="4" w:space="0" w:color="9CC2E4"/>
              <w:left w:val="single" w:sz="4" w:space="0" w:color="9CC2E4"/>
              <w:bottom w:val="single" w:sz="4" w:space="0" w:color="9CC2E4"/>
              <w:right w:val="single" w:sz="4" w:space="0" w:color="9CC2E4"/>
            </w:tcBorders>
            <w:shd w:val="clear" w:color="auto" w:fill="DEEAF6"/>
          </w:tcPr>
          <w:p w14:paraId="2301C006" w14:textId="77777777" w:rsidR="0017019C" w:rsidRDefault="00000000">
            <w:pPr>
              <w:pStyle w:val="TableParagraph"/>
              <w:spacing w:before="1" w:line="273" w:lineRule="exact"/>
              <w:jc w:val="left"/>
              <w:rPr>
                <w:sz w:val="24"/>
              </w:rPr>
            </w:pPr>
            <w:r>
              <w:rPr>
                <w:sz w:val="24"/>
              </w:rPr>
              <w:t>Annual</w:t>
            </w:r>
            <w:r>
              <w:rPr>
                <w:spacing w:val="-3"/>
                <w:sz w:val="24"/>
              </w:rPr>
              <w:t xml:space="preserve"> </w:t>
            </w:r>
            <w:r>
              <w:rPr>
                <w:spacing w:val="-4"/>
                <w:sz w:val="24"/>
              </w:rPr>
              <w:t>Total</w:t>
            </w:r>
          </w:p>
        </w:tc>
        <w:tc>
          <w:tcPr>
            <w:tcW w:w="823" w:type="dxa"/>
            <w:tcBorders>
              <w:top w:val="single" w:sz="4" w:space="0" w:color="9CC2E4"/>
              <w:left w:val="single" w:sz="4" w:space="0" w:color="9CC2E4"/>
              <w:bottom w:val="single" w:sz="4" w:space="0" w:color="9CC2E4"/>
              <w:right w:val="single" w:sz="4" w:space="0" w:color="9CC2E4"/>
            </w:tcBorders>
            <w:shd w:val="clear" w:color="auto" w:fill="DEEAF6"/>
          </w:tcPr>
          <w:p w14:paraId="15305A7C" w14:textId="77777777" w:rsidR="0017019C" w:rsidRDefault="00000000">
            <w:pPr>
              <w:pStyle w:val="TableParagraph"/>
              <w:spacing w:before="1" w:line="273" w:lineRule="exact"/>
              <w:ind w:left="11" w:right="1"/>
              <w:rPr>
                <w:b/>
                <w:sz w:val="24"/>
              </w:rPr>
            </w:pPr>
            <w:r>
              <w:rPr>
                <w:b/>
                <w:spacing w:val="-5"/>
                <w:sz w:val="24"/>
              </w:rPr>
              <w:t>466</w:t>
            </w:r>
          </w:p>
        </w:tc>
        <w:tc>
          <w:tcPr>
            <w:tcW w:w="1277" w:type="dxa"/>
            <w:tcBorders>
              <w:top w:val="single" w:sz="4" w:space="0" w:color="9CC2E4"/>
              <w:left w:val="single" w:sz="4" w:space="0" w:color="9CC2E4"/>
              <w:bottom w:val="single" w:sz="4" w:space="0" w:color="9CC2E4"/>
              <w:right w:val="single" w:sz="4" w:space="0" w:color="9CC2E4"/>
            </w:tcBorders>
            <w:shd w:val="clear" w:color="auto" w:fill="DEEAF6"/>
          </w:tcPr>
          <w:p w14:paraId="7B0BF247" w14:textId="77777777" w:rsidR="0017019C" w:rsidRDefault="00000000">
            <w:pPr>
              <w:pStyle w:val="TableParagraph"/>
              <w:spacing w:before="1" w:line="273" w:lineRule="exact"/>
              <w:ind w:left="12"/>
              <w:rPr>
                <w:b/>
                <w:sz w:val="24"/>
              </w:rPr>
            </w:pPr>
            <w:r>
              <w:rPr>
                <w:b/>
                <w:spacing w:val="-5"/>
                <w:sz w:val="24"/>
              </w:rPr>
              <w:t>520</w:t>
            </w:r>
          </w:p>
        </w:tc>
      </w:tr>
      <w:tr w:rsidR="0017019C" w14:paraId="44964B2B" w14:textId="77777777">
        <w:trPr>
          <w:trHeight w:val="292"/>
        </w:trPr>
        <w:tc>
          <w:tcPr>
            <w:tcW w:w="2830" w:type="dxa"/>
            <w:tcBorders>
              <w:top w:val="single" w:sz="4" w:space="0" w:color="9CC2E4"/>
              <w:left w:val="single" w:sz="4" w:space="0" w:color="9CC2E4"/>
              <w:bottom w:val="single" w:sz="4" w:space="0" w:color="9CC2E4"/>
              <w:right w:val="single" w:sz="4" w:space="0" w:color="9CC2E4"/>
            </w:tcBorders>
          </w:tcPr>
          <w:p w14:paraId="6FE9AE1C" w14:textId="77777777" w:rsidR="0017019C" w:rsidRDefault="00000000">
            <w:pPr>
              <w:pStyle w:val="TableParagraph"/>
              <w:spacing w:line="272" w:lineRule="exact"/>
              <w:jc w:val="left"/>
              <w:rPr>
                <w:b/>
                <w:sz w:val="24"/>
              </w:rPr>
            </w:pPr>
            <w:r>
              <w:rPr>
                <w:b/>
                <w:sz w:val="24"/>
              </w:rPr>
              <w:t>Total</w:t>
            </w:r>
            <w:r>
              <w:rPr>
                <w:b/>
                <w:spacing w:val="-3"/>
                <w:sz w:val="24"/>
              </w:rPr>
              <w:t xml:space="preserve"> </w:t>
            </w:r>
            <w:r>
              <w:rPr>
                <w:b/>
                <w:sz w:val="24"/>
              </w:rPr>
              <w:t>over 5</w:t>
            </w:r>
            <w:r>
              <w:rPr>
                <w:b/>
                <w:spacing w:val="-2"/>
                <w:sz w:val="24"/>
              </w:rPr>
              <w:t xml:space="preserve"> Years</w:t>
            </w:r>
          </w:p>
        </w:tc>
        <w:tc>
          <w:tcPr>
            <w:tcW w:w="823" w:type="dxa"/>
            <w:tcBorders>
              <w:top w:val="single" w:sz="4" w:space="0" w:color="9CC2E4"/>
              <w:left w:val="single" w:sz="4" w:space="0" w:color="9CC2E4"/>
              <w:bottom w:val="single" w:sz="4" w:space="0" w:color="9CC2E4"/>
              <w:right w:val="single" w:sz="4" w:space="0" w:color="9CC2E4"/>
            </w:tcBorders>
          </w:tcPr>
          <w:p w14:paraId="72C959E9" w14:textId="77777777" w:rsidR="0017019C" w:rsidRDefault="00000000">
            <w:pPr>
              <w:pStyle w:val="TableParagraph"/>
              <w:spacing w:line="272" w:lineRule="exact"/>
              <w:ind w:left="11"/>
              <w:rPr>
                <w:b/>
                <w:sz w:val="24"/>
              </w:rPr>
            </w:pPr>
            <w:r>
              <w:rPr>
                <w:b/>
                <w:spacing w:val="-2"/>
                <w:sz w:val="24"/>
              </w:rPr>
              <w:t>2,328</w:t>
            </w:r>
          </w:p>
        </w:tc>
        <w:tc>
          <w:tcPr>
            <w:tcW w:w="1277" w:type="dxa"/>
            <w:tcBorders>
              <w:top w:val="single" w:sz="4" w:space="0" w:color="9CC2E4"/>
              <w:left w:val="single" w:sz="4" w:space="0" w:color="9CC2E4"/>
              <w:bottom w:val="single" w:sz="4" w:space="0" w:color="9CC2E4"/>
              <w:right w:val="single" w:sz="4" w:space="0" w:color="9CC2E4"/>
            </w:tcBorders>
          </w:tcPr>
          <w:p w14:paraId="318B35A8" w14:textId="77777777" w:rsidR="0017019C" w:rsidRDefault="00000000">
            <w:pPr>
              <w:pStyle w:val="TableParagraph"/>
              <w:spacing w:line="272" w:lineRule="exact"/>
              <w:ind w:left="12" w:right="4"/>
              <w:rPr>
                <w:b/>
                <w:sz w:val="24"/>
              </w:rPr>
            </w:pPr>
            <w:r>
              <w:rPr>
                <w:b/>
                <w:spacing w:val="-2"/>
                <w:sz w:val="24"/>
              </w:rPr>
              <w:t>2,600</w:t>
            </w:r>
          </w:p>
        </w:tc>
      </w:tr>
    </w:tbl>
    <w:p w14:paraId="54CE81FE" w14:textId="77777777" w:rsidR="0017019C" w:rsidRDefault="0017019C">
      <w:pPr>
        <w:pStyle w:val="BodyText"/>
        <w:spacing w:before="167"/>
        <w:ind w:left="0"/>
        <w:rPr>
          <w:b/>
          <w:sz w:val="24"/>
        </w:rPr>
      </w:pPr>
    </w:p>
    <w:p w14:paraId="115DD128" w14:textId="77777777" w:rsidR="0017019C" w:rsidRDefault="00000000">
      <w:pPr>
        <w:ind w:left="120"/>
        <w:rPr>
          <w:b/>
          <w:sz w:val="24"/>
        </w:rPr>
      </w:pPr>
      <w:r>
        <w:rPr>
          <w:b/>
          <w:sz w:val="24"/>
        </w:rPr>
        <w:t>Consultation</w:t>
      </w:r>
      <w:r>
        <w:rPr>
          <w:b/>
          <w:spacing w:val="-2"/>
          <w:sz w:val="24"/>
        </w:rPr>
        <w:t xml:space="preserve"> </w:t>
      </w:r>
      <w:r>
        <w:rPr>
          <w:b/>
          <w:sz w:val="24"/>
        </w:rPr>
        <w:t>on</w:t>
      </w:r>
      <w:r>
        <w:rPr>
          <w:b/>
          <w:spacing w:val="-1"/>
          <w:sz w:val="24"/>
        </w:rPr>
        <w:t xml:space="preserve"> </w:t>
      </w:r>
      <w:r>
        <w:rPr>
          <w:b/>
          <w:sz w:val="24"/>
        </w:rPr>
        <w:t>the</w:t>
      </w:r>
      <w:r>
        <w:rPr>
          <w:b/>
          <w:spacing w:val="-3"/>
          <w:sz w:val="24"/>
        </w:rPr>
        <w:t xml:space="preserve"> </w:t>
      </w:r>
      <w:r>
        <w:rPr>
          <w:b/>
          <w:sz w:val="24"/>
        </w:rPr>
        <w:t>Housing</w:t>
      </w:r>
      <w:r>
        <w:rPr>
          <w:b/>
          <w:spacing w:val="-3"/>
          <w:sz w:val="24"/>
        </w:rPr>
        <w:t xml:space="preserve"> </w:t>
      </w:r>
      <w:r>
        <w:rPr>
          <w:b/>
          <w:sz w:val="24"/>
        </w:rPr>
        <w:t>Supply</w:t>
      </w:r>
      <w:r>
        <w:rPr>
          <w:b/>
          <w:spacing w:val="-4"/>
          <w:sz w:val="24"/>
        </w:rPr>
        <w:t xml:space="preserve"> </w:t>
      </w:r>
      <w:r>
        <w:rPr>
          <w:b/>
          <w:spacing w:val="-2"/>
          <w:sz w:val="24"/>
        </w:rPr>
        <w:t>Target</w:t>
      </w:r>
    </w:p>
    <w:p w14:paraId="572DA3E0" w14:textId="77777777" w:rsidR="0017019C" w:rsidRDefault="00000000">
      <w:pPr>
        <w:pStyle w:val="BodyText"/>
        <w:spacing w:before="158"/>
        <w:ind w:right="211"/>
      </w:pPr>
      <w:r>
        <w:t>The second stage consultation of the LHS respondents were asked their opinion on the housing supply target. The feedback highlighted concerns regarding affordability, allocation, infrastructure, and</w:t>
      </w:r>
      <w:r>
        <w:rPr>
          <w:spacing w:val="-3"/>
        </w:rPr>
        <w:t xml:space="preserve"> </w:t>
      </w:r>
      <w:r>
        <w:t>the</w:t>
      </w:r>
      <w:r>
        <w:rPr>
          <w:spacing w:val="-2"/>
        </w:rPr>
        <w:t xml:space="preserve"> </w:t>
      </w:r>
      <w:r>
        <w:t>overall</w:t>
      </w:r>
      <w:r>
        <w:rPr>
          <w:spacing w:val="-2"/>
        </w:rPr>
        <w:t xml:space="preserve"> </w:t>
      </w:r>
      <w:r>
        <w:t>adequacy</w:t>
      </w:r>
      <w:r>
        <w:rPr>
          <w:spacing w:val="-4"/>
        </w:rPr>
        <w:t xml:space="preserve"> </w:t>
      </w:r>
      <w:r>
        <w:t>of</w:t>
      </w:r>
      <w:r>
        <w:rPr>
          <w:spacing w:val="-2"/>
        </w:rPr>
        <w:t xml:space="preserve"> </w:t>
      </w:r>
      <w:r>
        <w:t>the</w:t>
      </w:r>
      <w:r>
        <w:rPr>
          <w:spacing w:val="-2"/>
        </w:rPr>
        <w:t xml:space="preserve"> </w:t>
      </w:r>
      <w:r>
        <w:t>proposed</w:t>
      </w:r>
      <w:r>
        <w:rPr>
          <w:spacing w:val="-2"/>
        </w:rPr>
        <w:t xml:space="preserve"> </w:t>
      </w:r>
      <w:r>
        <w:t>target</w:t>
      </w:r>
      <w:r>
        <w:rPr>
          <w:spacing w:val="-2"/>
        </w:rPr>
        <w:t xml:space="preserve"> </w:t>
      </w:r>
      <w:r>
        <w:t>to</w:t>
      </w:r>
      <w:r>
        <w:rPr>
          <w:spacing w:val="-1"/>
        </w:rPr>
        <w:t xml:space="preserve"> </w:t>
      </w:r>
      <w:r>
        <w:t>address</w:t>
      </w:r>
      <w:r>
        <w:rPr>
          <w:spacing w:val="-2"/>
        </w:rPr>
        <w:t xml:space="preserve"> </w:t>
      </w:r>
      <w:r>
        <w:t>the</w:t>
      </w:r>
      <w:r>
        <w:rPr>
          <w:spacing w:val="-4"/>
        </w:rPr>
        <w:t xml:space="preserve"> </w:t>
      </w:r>
      <w:r>
        <w:t>housing</w:t>
      </w:r>
      <w:r>
        <w:rPr>
          <w:spacing w:val="-3"/>
        </w:rPr>
        <w:t xml:space="preserve"> </w:t>
      </w:r>
      <w:r>
        <w:t>crisis</w:t>
      </w:r>
      <w:r>
        <w:rPr>
          <w:spacing w:val="-5"/>
        </w:rPr>
        <w:t xml:space="preserve"> </w:t>
      </w:r>
      <w:r>
        <w:t>in</w:t>
      </w:r>
      <w:r>
        <w:rPr>
          <w:spacing w:val="-2"/>
        </w:rPr>
        <w:t xml:space="preserve"> </w:t>
      </w:r>
      <w:r>
        <w:t>the</w:t>
      </w:r>
      <w:r>
        <w:rPr>
          <w:spacing w:val="-2"/>
        </w:rPr>
        <w:t xml:space="preserve"> </w:t>
      </w:r>
      <w:r>
        <w:t>region.</w:t>
      </w:r>
      <w:r>
        <w:rPr>
          <w:spacing w:val="-5"/>
        </w:rPr>
        <w:t xml:space="preserve"> </w:t>
      </w:r>
      <w:r>
        <w:t>There</w:t>
      </w:r>
      <w:r>
        <w:rPr>
          <w:spacing w:val="-4"/>
        </w:rPr>
        <w:t xml:space="preserve"> </w:t>
      </w:r>
      <w:r>
        <w:t>is a common sentiment that the target needs to be more ambitious to effectively meet the diverse housing needs of the community. While the feedback is essential, the number of affordable units identified</w:t>
      </w:r>
      <w:r>
        <w:rPr>
          <w:spacing w:val="-2"/>
        </w:rPr>
        <w:t xml:space="preserve"> </w:t>
      </w:r>
      <w:r>
        <w:t>for</w:t>
      </w:r>
      <w:r>
        <w:rPr>
          <w:spacing w:val="-5"/>
        </w:rPr>
        <w:t xml:space="preserve"> </w:t>
      </w:r>
      <w:r>
        <w:t>the</w:t>
      </w:r>
      <w:r>
        <w:rPr>
          <w:spacing w:val="-4"/>
        </w:rPr>
        <w:t xml:space="preserve"> </w:t>
      </w:r>
      <w:r>
        <w:t>target</w:t>
      </w:r>
      <w:r>
        <w:rPr>
          <w:spacing w:val="-3"/>
        </w:rPr>
        <w:t xml:space="preserve"> </w:t>
      </w:r>
      <w:r>
        <w:t>takes</w:t>
      </w:r>
      <w:r>
        <w:rPr>
          <w:spacing w:val="-1"/>
        </w:rPr>
        <w:t xml:space="preserve"> </w:t>
      </w:r>
      <w:r>
        <w:t>account</w:t>
      </w:r>
      <w:r>
        <w:rPr>
          <w:spacing w:val="-4"/>
        </w:rPr>
        <w:t xml:space="preserve"> </w:t>
      </w:r>
      <w:r>
        <w:t>of</w:t>
      </w:r>
      <w:r>
        <w:rPr>
          <w:spacing w:val="-4"/>
        </w:rPr>
        <w:t xml:space="preserve"> </w:t>
      </w:r>
      <w:r>
        <w:t>the</w:t>
      </w:r>
      <w:r>
        <w:rPr>
          <w:spacing w:val="-2"/>
        </w:rPr>
        <w:t xml:space="preserve"> </w:t>
      </w:r>
      <w:r>
        <w:t>number</w:t>
      </w:r>
      <w:r>
        <w:rPr>
          <w:spacing w:val="-4"/>
        </w:rPr>
        <w:t xml:space="preserve"> </w:t>
      </w:r>
      <w:r>
        <w:t>of</w:t>
      </w:r>
      <w:r>
        <w:rPr>
          <w:spacing w:val="-2"/>
        </w:rPr>
        <w:t xml:space="preserve"> </w:t>
      </w:r>
      <w:r>
        <w:t>properties</w:t>
      </w:r>
      <w:r>
        <w:rPr>
          <w:spacing w:val="-2"/>
        </w:rPr>
        <w:t xml:space="preserve"> </w:t>
      </w:r>
      <w:r>
        <w:t>planned</w:t>
      </w:r>
      <w:r>
        <w:rPr>
          <w:spacing w:val="-2"/>
        </w:rPr>
        <w:t xml:space="preserve"> </w:t>
      </w:r>
      <w:r>
        <w:t>in</w:t>
      </w:r>
      <w:r>
        <w:rPr>
          <w:spacing w:val="-3"/>
        </w:rPr>
        <w:t xml:space="preserve"> </w:t>
      </w:r>
      <w:r>
        <w:t>the</w:t>
      </w:r>
      <w:r>
        <w:rPr>
          <w:spacing w:val="-2"/>
        </w:rPr>
        <w:t xml:space="preserve"> </w:t>
      </w:r>
      <w:r>
        <w:t>Strategic</w:t>
      </w:r>
      <w:r>
        <w:rPr>
          <w:spacing w:val="-2"/>
        </w:rPr>
        <w:t xml:space="preserve"> </w:t>
      </w:r>
      <w:r>
        <w:t>Housing Investment Plan which is dependent on Scottish Government funding.</w:t>
      </w:r>
    </w:p>
    <w:p w14:paraId="0CF4B8FF" w14:textId="77777777" w:rsidR="0017019C" w:rsidRDefault="0017019C">
      <w:pPr>
        <w:pStyle w:val="BodyText"/>
        <w:spacing w:before="3"/>
        <w:ind w:left="0"/>
      </w:pPr>
    </w:p>
    <w:p w14:paraId="2369C257" w14:textId="77777777" w:rsidR="0017019C" w:rsidRDefault="00000000">
      <w:pPr>
        <w:pStyle w:val="Heading1"/>
      </w:pPr>
      <w:r>
        <w:t>Relationship</w:t>
      </w:r>
      <w:r>
        <w:rPr>
          <w:spacing w:val="-6"/>
        </w:rPr>
        <w:t xml:space="preserve"> </w:t>
      </w:r>
      <w:r>
        <w:t>with</w:t>
      </w:r>
      <w:r>
        <w:rPr>
          <w:spacing w:val="-1"/>
        </w:rPr>
        <w:t xml:space="preserve"> </w:t>
      </w:r>
      <w:r>
        <w:t>Local</w:t>
      </w:r>
      <w:r>
        <w:rPr>
          <w:spacing w:val="-5"/>
        </w:rPr>
        <w:t xml:space="preserve"> </w:t>
      </w:r>
      <w:r>
        <w:t>Development</w:t>
      </w:r>
      <w:r>
        <w:rPr>
          <w:spacing w:val="-2"/>
        </w:rPr>
        <w:t xml:space="preserve"> </w:t>
      </w:r>
      <w:r>
        <w:t>Plan</w:t>
      </w:r>
      <w:r>
        <w:rPr>
          <w:spacing w:val="-1"/>
        </w:rPr>
        <w:t xml:space="preserve"> </w:t>
      </w:r>
      <w:r>
        <w:t>and</w:t>
      </w:r>
      <w:r>
        <w:rPr>
          <w:spacing w:val="-7"/>
        </w:rPr>
        <w:t xml:space="preserve"> </w:t>
      </w:r>
      <w:r>
        <w:t>National</w:t>
      </w:r>
      <w:r>
        <w:rPr>
          <w:spacing w:val="-3"/>
        </w:rPr>
        <w:t xml:space="preserve"> </w:t>
      </w:r>
      <w:r>
        <w:t>Planning</w:t>
      </w:r>
      <w:r>
        <w:rPr>
          <w:spacing w:val="-4"/>
        </w:rPr>
        <w:t xml:space="preserve"> </w:t>
      </w:r>
      <w:r>
        <w:t>Framework</w:t>
      </w:r>
      <w:r>
        <w:rPr>
          <w:spacing w:val="-4"/>
        </w:rPr>
        <w:t xml:space="preserve"> </w:t>
      </w:r>
      <w:r>
        <w:rPr>
          <w:spacing w:val="-10"/>
        </w:rPr>
        <w:t>4</w:t>
      </w:r>
    </w:p>
    <w:p w14:paraId="2B5143D2" w14:textId="77777777" w:rsidR="0017019C" w:rsidRDefault="00000000">
      <w:pPr>
        <w:pStyle w:val="BodyText"/>
        <w:spacing w:before="158"/>
        <w:ind w:right="135"/>
      </w:pPr>
      <w:r>
        <w:t>Following the adoption of the National Planning Framework (NPF4) in February 2023 the development</w:t>
      </w:r>
      <w:r>
        <w:rPr>
          <w:spacing w:val="-1"/>
        </w:rPr>
        <w:t xml:space="preserve"> </w:t>
      </w:r>
      <w:r>
        <w:t>plan</w:t>
      </w:r>
      <w:r>
        <w:rPr>
          <w:spacing w:val="-3"/>
        </w:rPr>
        <w:t xml:space="preserve"> </w:t>
      </w:r>
      <w:r>
        <w:t>is</w:t>
      </w:r>
      <w:r>
        <w:rPr>
          <w:spacing w:val="-4"/>
        </w:rPr>
        <w:t xml:space="preserve"> </w:t>
      </w:r>
      <w:r>
        <w:t>now</w:t>
      </w:r>
      <w:r>
        <w:rPr>
          <w:spacing w:val="-3"/>
        </w:rPr>
        <w:t xml:space="preserve"> </w:t>
      </w:r>
      <w:r>
        <w:t>made</w:t>
      </w:r>
      <w:r>
        <w:rPr>
          <w:spacing w:val="-1"/>
        </w:rPr>
        <w:t xml:space="preserve"> </w:t>
      </w:r>
      <w:r>
        <w:t>up</w:t>
      </w:r>
      <w:r>
        <w:rPr>
          <w:spacing w:val="-4"/>
        </w:rPr>
        <w:t xml:space="preserve"> </w:t>
      </w:r>
      <w:r>
        <w:t>of</w:t>
      </w:r>
      <w:r>
        <w:rPr>
          <w:spacing w:val="-1"/>
        </w:rPr>
        <w:t xml:space="preserve"> </w:t>
      </w:r>
      <w:r>
        <w:t>NPF4</w:t>
      </w:r>
      <w:r>
        <w:rPr>
          <w:spacing w:val="-1"/>
        </w:rPr>
        <w:t xml:space="preserve"> </w:t>
      </w:r>
      <w:r>
        <w:t>and</w:t>
      </w:r>
      <w:r>
        <w:rPr>
          <w:spacing w:val="-4"/>
        </w:rPr>
        <w:t xml:space="preserve"> </w:t>
      </w:r>
      <w:r>
        <w:t>the</w:t>
      </w:r>
      <w:r>
        <w:rPr>
          <w:spacing w:val="-3"/>
        </w:rPr>
        <w:t xml:space="preserve"> </w:t>
      </w:r>
      <w:r>
        <w:t>Local</w:t>
      </w:r>
      <w:r>
        <w:rPr>
          <w:spacing w:val="-3"/>
        </w:rPr>
        <w:t xml:space="preserve"> </w:t>
      </w:r>
      <w:r>
        <w:t>Development</w:t>
      </w:r>
      <w:r>
        <w:rPr>
          <w:spacing w:val="-3"/>
        </w:rPr>
        <w:t xml:space="preserve"> </w:t>
      </w:r>
      <w:r>
        <w:t>Plan</w:t>
      </w:r>
      <w:r>
        <w:rPr>
          <w:spacing w:val="-3"/>
        </w:rPr>
        <w:t xml:space="preserve"> </w:t>
      </w:r>
      <w:r>
        <w:t>(LDP2).</w:t>
      </w:r>
      <w:r>
        <w:rPr>
          <w:spacing w:val="-4"/>
        </w:rPr>
        <w:t xml:space="preserve"> </w:t>
      </w:r>
      <w:r>
        <w:t>The</w:t>
      </w:r>
      <w:r>
        <w:rPr>
          <w:spacing w:val="-1"/>
        </w:rPr>
        <w:t xml:space="preserve"> </w:t>
      </w:r>
      <w:r>
        <w:t xml:space="preserve">preparation of LDP3 has now begun and the 2022 HNDA will feed into both the LHS target and the next LDP requirement figures. The LDP3 requirement must also meet the minimum all tenure housing </w:t>
      </w:r>
      <w:proofErr w:type="gramStart"/>
      <w:r>
        <w:t>land</w:t>
      </w:r>
      <w:proofErr w:type="gramEnd"/>
    </w:p>
    <w:p w14:paraId="67A39C50" w14:textId="77777777" w:rsidR="0017019C" w:rsidRDefault="0017019C">
      <w:pPr>
        <w:sectPr w:rsidR="0017019C" w:rsidSect="00B15AA2">
          <w:pgSz w:w="11910" w:h="16840"/>
          <w:pgMar w:top="1380" w:right="1320" w:bottom="280" w:left="1320" w:header="720" w:footer="720" w:gutter="0"/>
          <w:cols w:space="720"/>
        </w:sectPr>
      </w:pPr>
    </w:p>
    <w:p w14:paraId="0AB09EC7" w14:textId="77777777" w:rsidR="0017019C" w:rsidRDefault="00000000">
      <w:pPr>
        <w:pStyle w:val="BodyText"/>
        <w:spacing w:before="41"/>
        <w:ind w:right="198"/>
      </w:pPr>
      <w:r>
        <w:lastRenderedPageBreak/>
        <w:t>requirement in NPF4. LDP2 remains in place until the next LDP3 is adopted, and it is important to ensure that the new LHS target does not limit the delivery of enough housing to meet the current adopted</w:t>
      </w:r>
      <w:r>
        <w:rPr>
          <w:spacing w:val="-5"/>
        </w:rPr>
        <w:t xml:space="preserve"> </w:t>
      </w:r>
      <w:r>
        <w:t>LDP2</w:t>
      </w:r>
      <w:r>
        <w:rPr>
          <w:spacing w:val="-4"/>
        </w:rPr>
        <w:t xml:space="preserve"> </w:t>
      </w:r>
      <w:r>
        <w:t>target</w:t>
      </w:r>
      <w:r>
        <w:rPr>
          <w:spacing w:val="-2"/>
        </w:rPr>
        <w:t xml:space="preserve"> </w:t>
      </w:r>
      <w:r>
        <w:t>which</w:t>
      </w:r>
      <w:r>
        <w:rPr>
          <w:spacing w:val="-6"/>
        </w:rPr>
        <w:t xml:space="preserve"> </w:t>
      </w:r>
      <w:r>
        <w:t>will</w:t>
      </w:r>
      <w:r>
        <w:rPr>
          <w:spacing w:val="-2"/>
        </w:rPr>
        <w:t xml:space="preserve"> </w:t>
      </w:r>
      <w:r>
        <w:t>be</w:t>
      </w:r>
      <w:r>
        <w:rPr>
          <w:spacing w:val="-2"/>
        </w:rPr>
        <w:t xml:space="preserve"> </w:t>
      </w:r>
      <w:r>
        <w:t>in</w:t>
      </w:r>
      <w:r>
        <w:rPr>
          <w:spacing w:val="-3"/>
        </w:rPr>
        <w:t xml:space="preserve"> </w:t>
      </w:r>
      <w:r>
        <w:t>place</w:t>
      </w:r>
      <w:r>
        <w:rPr>
          <w:spacing w:val="-1"/>
        </w:rPr>
        <w:t xml:space="preserve"> </w:t>
      </w:r>
      <w:r>
        <w:t>until</w:t>
      </w:r>
      <w:r>
        <w:rPr>
          <w:spacing w:val="-4"/>
        </w:rPr>
        <w:t xml:space="preserve"> </w:t>
      </w:r>
      <w:r>
        <w:t>at</w:t>
      </w:r>
      <w:r>
        <w:rPr>
          <w:spacing w:val="-2"/>
        </w:rPr>
        <w:t xml:space="preserve"> </w:t>
      </w:r>
      <w:r>
        <w:t>least</w:t>
      </w:r>
      <w:r>
        <w:rPr>
          <w:spacing w:val="-1"/>
        </w:rPr>
        <w:t xml:space="preserve"> </w:t>
      </w:r>
      <w:r>
        <w:t>2027.</w:t>
      </w:r>
      <w:r>
        <w:rPr>
          <w:spacing w:val="-2"/>
        </w:rPr>
        <w:t xml:space="preserve"> </w:t>
      </w:r>
      <w:r>
        <w:t>The</w:t>
      </w:r>
      <w:r>
        <w:rPr>
          <w:spacing w:val="-2"/>
        </w:rPr>
        <w:t xml:space="preserve"> </w:t>
      </w:r>
      <w:r>
        <w:t>LHS</w:t>
      </w:r>
      <w:r>
        <w:rPr>
          <w:spacing w:val="-5"/>
        </w:rPr>
        <w:t xml:space="preserve"> </w:t>
      </w:r>
      <w:r>
        <w:t>target</w:t>
      </w:r>
      <w:r>
        <w:rPr>
          <w:spacing w:val="-4"/>
        </w:rPr>
        <w:t xml:space="preserve"> </w:t>
      </w:r>
      <w:r>
        <w:t>therefore</w:t>
      </w:r>
      <w:r>
        <w:rPr>
          <w:spacing w:val="-2"/>
        </w:rPr>
        <w:t xml:space="preserve"> </w:t>
      </w:r>
      <w:r>
        <w:t>requires</w:t>
      </w:r>
      <w:r>
        <w:rPr>
          <w:spacing w:val="-5"/>
        </w:rPr>
        <w:t xml:space="preserve"> </w:t>
      </w:r>
      <w:r>
        <w:t>to be ambitious and achievable. The timescales for the adoption of the LHS and the next LDP are different, but they will use the same evidence base and should therefore be broadly in alignment.</w:t>
      </w:r>
    </w:p>
    <w:sectPr w:rsidR="0017019C">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3D3CB9"/>
    <w:multiLevelType w:val="hybridMultilevel"/>
    <w:tmpl w:val="A6AEFE0A"/>
    <w:lvl w:ilvl="0" w:tplc="756AE754">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20223FCA">
      <w:numFmt w:val="bullet"/>
      <w:lvlText w:val="•"/>
      <w:lvlJc w:val="left"/>
      <w:pPr>
        <w:ind w:left="1682" w:hanging="360"/>
      </w:pPr>
      <w:rPr>
        <w:rFonts w:hint="default"/>
        <w:lang w:val="en-US" w:eastAsia="en-US" w:bidi="ar-SA"/>
      </w:rPr>
    </w:lvl>
    <w:lvl w:ilvl="2" w:tplc="AE86CB94">
      <w:numFmt w:val="bullet"/>
      <w:lvlText w:val="•"/>
      <w:lvlJc w:val="left"/>
      <w:pPr>
        <w:ind w:left="2525" w:hanging="360"/>
      </w:pPr>
      <w:rPr>
        <w:rFonts w:hint="default"/>
        <w:lang w:val="en-US" w:eastAsia="en-US" w:bidi="ar-SA"/>
      </w:rPr>
    </w:lvl>
    <w:lvl w:ilvl="3" w:tplc="81785FAC">
      <w:numFmt w:val="bullet"/>
      <w:lvlText w:val="•"/>
      <w:lvlJc w:val="left"/>
      <w:pPr>
        <w:ind w:left="3367" w:hanging="360"/>
      </w:pPr>
      <w:rPr>
        <w:rFonts w:hint="default"/>
        <w:lang w:val="en-US" w:eastAsia="en-US" w:bidi="ar-SA"/>
      </w:rPr>
    </w:lvl>
    <w:lvl w:ilvl="4" w:tplc="ACC2438E">
      <w:numFmt w:val="bullet"/>
      <w:lvlText w:val="•"/>
      <w:lvlJc w:val="left"/>
      <w:pPr>
        <w:ind w:left="4210" w:hanging="360"/>
      </w:pPr>
      <w:rPr>
        <w:rFonts w:hint="default"/>
        <w:lang w:val="en-US" w:eastAsia="en-US" w:bidi="ar-SA"/>
      </w:rPr>
    </w:lvl>
    <w:lvl w:ilvl="5" w:tplc="0896C61E">
      <w:numFmt w:val="bullet"/>
      <w:lvlText w:val="•"/>
      <w:lvlJc w:val="left"/>
      <w:pPr>
        <w:ind w:left="5053" w:hanging="360"/>
      </w:pPr>
      <w:rPr>
        <w:rFonts w:hint="default"/>
        <w:lang w:val="en-US" w:eastAsia="en-US" w:bidi="ar-SA"/>
      </w:rPr>
    </w:lvl>
    <w:lvl w:ilvl="6" w:tplc="FD461F82">
      <w:numFmt w:val="bullet"/>
      <w:lvlText w:val="•"/>
      <w:lvlJc w:val="left"/>
      <w:pPr>
        <w:ind w:left="5895" w:hanging="360"/>
      </w:pPr>
      <w:rPr>
        <w:rFonts w:hint="default"/>
        <w:lang w:val="en-US" w:eastAsia="en-US" w:bidi="ar-SA"/>
      </w:rPr>
    </w:lvl>
    <w:lvl w:ilvl="7" w:tplc="3A9026F4">
      <w:numFmt w:val="bullet"/>
      <w:lvlText w:val="•"/>
      <w:lvlJc w:val="left"/>
      <w:pPr>
        <w:ind w:left="6738" w:hanging="360"/>
      </w:pPr>
      <w:rPr>
        <w:rFonts w:hint="default"/>
        <w:lang w:val="en-US" w:eastAsia="en-US" w:bidi="ar-SA"/>
      </w:rPr>
    </w:lvl>
    <w:lvl w:ilvl="8" w:tplc="E08ABC04">
      <w:numFmt w:val="bullet"/>
      <w:lvlText w:val="•"/>
      <w:lvlJc w:val="left"/>
      <w:pPr>
        <w:ind w:left="7581" w:hanging="360"/>
      </w:pPr>
      <w:rPr>
        <w:rFonts w:hint="default"/>
        <w:lang w:val="en-US" w:eastAsia="en-US" w:bidi="ar-SA"/>
      </w:rPr>
    </w:lvl>
  </w:abstractNum>
  <w:abstractNum w:abstractNumId="1" w15:restartNumberingAfterBreak="0">
    <w:nsid w:val="42D93134"/>
    <w:multiLevelType w:val="hybridMultilevel"/>
    <w:tmpl w:val="8DEE5E36"/>
    <w:lvl w:ilvl="0" w:tplc="C95EC392">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4A8A0CCC">
      <w:numFmt w:val="bullet"/>
      <w:lvlText w:val="•"/>
      <w:lvlJc w:val="left"/>
      <w:pPr>
        <w:ind w:left="1682" w:hanging="360"/>
      </w:pPr>
      <w:rPr>
        <w:rFonts w:hint="default"/>
        <w:lang w:val="en-US" w:eastAsia="en-US" w:bidi="ar-SA"/>
      </w:rPr>
    </w:lvl>
    <w:lvl w:ilvl="2" w:tplc="584A883A">
      <w:numFmt w:val="bullet"/>
      <w:lvlText w:val="•"/>
      <w:lvlJc w:val="left"/>
      <w:pPr>
        <w:ind w:left="2525" w:hanging="360"/>
      </w:pPr>
      <w:rPr>
        <w:rFonts w:hint="default"/>
        <w:lang w:val="en-US" w:eastAsia="en-US" w:bidi="ar-SA"/>
      </w:rPr>
    </w:lvl>
    <w:lvl w:ilvl="3" w:tplc="B7EA0E0C">
      <w:numFmt w:val="bullet"/>
      <w:lvlText w:val="•"/>
      <w:lvlJc w:val="left"/>
      <w:pPr>
        <w:ind w:left="3367" w:hanging="360"/>
      </w:pPr>
      <w:rPr>
        <w:rFonts w:hint="default"/>
        <w:lang w:val="en-US" w:eastAsia="en-US" w:bidi="ar-SA"/>
      </w:rPr>
    </w:lvl>
    <w:lvl w:ilvl="4" w:tplc="640CBF04">
      <w:numFmt w:val="bullet"/>
      <w:lvlText w:val="•"/>
      <w:lvlJc w:val="left"/>
      <w:pPr>
        <w:ind w:left="4210" w:hanging="360"/>
      </w:pPr>
      <w:rPr>
        <w:rFonts w:hint="default"/>
        <w:lang w:val="en-US" w:eastAsia="en-US" w:bidi="ar-SA"/>
      </w:rPr>
    </w:lvl>
    <w:lvl w:ilvl="5" w:tplc="A618615A">
      <w:numFmt w:val="bullet"/>
      <w:lvlText w:val="•"/>
      <w:lvlJc w:val="left"/>
      <w:pPr>
        <w:ind w:left="5053" w:hanging="360"/>
      </w:pPr>
      <w:rPr>
        <w:rFonts w:hint="default"/>
        <w:lang w:val="en-US" w:eastAsia="en-US" w:bidi="ar-SA"/>
      </w:rPr>
    </w:lvl>
    <w:lvl w:ilvl="6" w:tplc="558E8668">
      <w:numFmt w:val="bullet"/>
      <w:lvlText w:val="•"/>
      <w:lvlJc w:val="left"/>
      <w:pPr>
        <w:ind w:left="5895" w:hanging="360"/>
      </w:pPr>
      <w:rPr>
        <w:rFonts w:hint="default"/>
        <w:lang w:val="en-US" w:eastAsia="en-US" w:bidi="ar-SA"/>
      </w:rPr>
    </w:lvl>
    <w:lvl w:ilvl="7" w:tplc="E3C48A8E">
      <w:numFmt w:val="bullet"/>
      <w:lvlText w:val="•"/>
      <w:lvlJc w:val="left"/>
      <w:pPr>
        <w:ind w:left="6738" w:hanging="360"/>
      </w:pPr>
      <w:rPr>
        <w:rFonts w:hint="default"/>
        <w:lang w:val="en-US" w:eastAsia="en-US" w:bidi="ar-SA"/>
      </w:rPr>
    </w:lvl>
    <w:lvl w:ilvl="8" w:tplc="E18661C6">
      <w:numFmt w:val="bullet"/>
      <w:lvlText w:val="•"/>
      <w:lvlJc w:val="left"/>
      <w:pPr>
        <w:ind w:left="7581" w:hanging="360"/>
      </w:pPr>
      <w:rPr>
        <w:rFonts w:hint="default"/>
        <w:lang w:val="en-US" w:eastAsia="en-US" w:bidi="ar-SA"/>
      </w:rPr>
    </w:lvl>
  </w:abstractNum>
  <w:abstractNum w:abstractNumId="2" w15:restartNumberingAfterBreak="0">
    <w:nsid w:val="593C2164"/>
    <w:multiLevelType w:val="hybridMultilevel"/>
    <w:tmpl w:val="5CBE4FB0"/>
    <w:lvl w:ilvl="0" w:tplc="9840455E">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7E54F758">
      <w:numFmt w:val="bullet"/>
      <w:lvlText w:val="•"/>
      <w:lvlJc w:val="left"/>
      <w:pPr>
        <w:ind w:left="1682" w:hanging="360"/>
      </w:pPr>
      <w:rPr>
        <w:rFonts w:hint="default"/>
        <w:lang w:val="en-US" w:eastAsia="en-US" w:bidi="ar-SA"/>
      </w:rPr>
    </w:lvl>
    <w:lvl w:ilvl="2" w:tplc="893AF9D0">
      <w:numFmt w:val="bullet"/>
      <w:lvlText w:val="•"/>
      <w:lvlJc w:val="left"/>
      <w:pPr>
        <w:ind w:left="2525" w:hanging="360"/>
      </w:pPr>
      <w:rPr>
        <w:rFonts w:hint="default"/>
        <w:lang w:val="en-US" w:eastAsia="en-US" w:bidi="ar-SA"/>
      </w:rPr>
    </w:lvl>
    <w:lvl w:ilvl="3" w:tplc="4B72B444">
      <w:numFmt w:val="bullet"/>
      <w:lvlText w:val="•"/>
      <w:lvlJc w:val="left"/>
      <w:pPr>
        <w:ind w:left="3367" w:hanging="360"/>
      </w:pPr>
      <w:rPr>
        <w:rFonts w:hint="default"/>
        <w:lang w:val="en-US" w:eastAsia="en-US" w:bidi="ar-SA"/>
      </w:rPr>
    </w:lvl>
    <w:lvl w:ilvl="4" w:tplc="472CED2C">
      <w:numFmt w:val="bullet"/>
      <w:lvlText w:val="•"/>
      <w:lvlJc w:val="left"/>
      <w:pPr>
        <w:ind w:left="4210" w:hanging="360"/>
      </w:pPr>
      <w:rPr>
        <w:rFonts w:hint="default"/>
        <w:lang w:val="en-US" w:eastAsia="en-US" w:bidi="ar-SA"/>
      </w:rPr>
    </w:lvl>
    <w:lvl w:ilvl="5" w:tplc="45342D76">
      <w:numFmt w:val="bullet"/>
      <w:lvlText w:val="•"/>
      <w:lvlJc w:val="left"/>
      <w:pPr>
        <w:ind w:left="5053" w:hanging="360"/>
      </w:pPr>
      <w:rPr>
        <w:rFonts w:hint="default"/>
        <w:lang w:val="en-US" w:eastAsia="en-US" w:bidi="ar-SA"/>
      </w:rPr>
    </w:lvl>
    <w:lvl w:ilvl="6" w:tplc="55505FF8">
      <w:numFmt w:val="bullet"/>
      <w:lvlText w:val="•"/>
      <w:lvlJc w:val="left"/>
      <w:pPr>
        <w:ind w:left="5895" w:hanging="360"/>
      </w:pPr>
      <w:rPr>
        <w:rFonts w:hint="default"/>
        <w:lang w:val="en-US" w:eastAsia="en-US" w:bidi="ar-SA"/>
      </w:rPr>
    </w:lvl>
    <w:lvl w:ilvl="7" w:tplc="1D64CC64">
      <w:numFmt w:val="bullet"/>
      <w:lvlText w:val="•"/>
      <w:lvlJc w:val="left"/>
      <w:pPr>
        <w:ind w:left="6738" w:hanging="360"/>
      </w:pPr>
      <w:rPr>
        <w:rFonts w:hint="default"/>
        <w:lang w:val="en-US" w:eastAsia="en-US" w:bidi="ar-SA"/>
      </w:rPr>
    </w:lvl>
    <w:lvl w:ilvl="8" w:tplc="A7F62EB2">
      <w:numFmt w:val="bullet"/>
      <w:lvlText w:val="•"/>
      <w:lvlJc w:val="left"/>
      <w:pPr>
        <w:ind w:left="7581" w:hanging="360"/>
      </w:pPr>
      <w:rPr>
        <w:rFonts w:hint="default"/>
        <w:lang w:val="en-US" w:eastAsia="en-US" w:bidi="ar-SA"/>
      </w:rPr>
    </w:lvl>
  </w:abstractNum>
  <w:num w:numId="1" w16cid:durableId="562181268">
    <w:abstractNumId w:val="0"/>
  </w:num>
  <w:num w:numId="2" w16cid:durableId="469130035">
    <w:abstractNumId w:val="1"/>
  </w:num>
  <w:num w:numId="3" w16cid:durableId="13991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9C"/>
    <w:rsid w:val="0017019C"/>
    <w:rsid w:val="002D6A50"/>
    <w:rsid w:val="00B1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19F2"/>
  <w15:docId w15:val="{969D185F-0077-41AA-B504-5576E128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41"/>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ind w:left="4"/>
      <w:jc w:val="center"/>
    </w:pPr>
    <w:rPr>
      <w:b/>
      <w:bCs/>
      <w:sz w:val="40"/>
      <w:szCs w:val="40"/>
    </w:rPr>
  </w:style>
  <w:style w:type="paragraph" w:styleId="ListParagraph">
    <w:name w:val="List Paragraph"/>
    <w:basedOn w:val="Normal"/>
    <w:uiPriority w:val="1"/>
    <w:qFormat/>
    <w:pPr>
      <w:spacing w:before="22"/>
      <w:ind w:left="840" w:hanging="360"/>
    </w:pPr>
  </w:style>
  <w:style w:type="paragraph" w:customStyle="1" w:styleId="TableParagraph">
    <w:name w:val="Table Paragraph"/>
    <w:basedOn w:val="Normal"/>
    <w:uiPriority w:val="1"/>
    <w:qFormat/>
    <w:pPr>
      <w:spacing w:line="268"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insidehousing.co.uk/news/news/scottish-budget-831m-affordable-housing-spend-higher-than-expected-but-not-enough-say-sector-bodies-7366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buildsafe.co.uk/the-impact-of-brexit-on-the-construction-indus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FACD53-2BC4-47D7-99BD-F8718E00660D}"/>
</file>

<file path=customXml/itemProps2.xml><?xml version="1.0" encoding="utf-8"?>
<ds:datastoreItem xmlns:ds="http://schemas.openxmlformats.org/officeDocument/2006/customXml" ds:itemID="{D66E3F38-E8A7-466F-BE47-7A14C3C71635}"/>
</file>

<file path=customXml/itemProps3.xml><?xml version="1.0" encoding="utf-8"?>
<ds:datastoreItem xmlns:ds="http://schemas.openxmlformats.org/officeDocument/2006/customXml" ds:itemID="{FCC69104-5D31-4447-B4F4-A628F0CC9C27}"/>
</file>

<file path=docProps/app.xml><?xml version="1.0" encoding="utf-8"?>
<Properties xmlns="http://schemas.openxmlformats.org/officeDocument/2006/extended-properties" xmlns:vt="http://schemas.openxmlformats.org/officeDocument/2006/docPropsVTypes">
  <Template>Normal</Template>
  <TotalTime>1</TotalTime>
  <Pages>14</Pages>
  <Words>4384</Words>
  <Characters>24993</Characters>
  <Application>Microsoft Office Word</Application>
  <DocSecurity>0</DocSecurity>
  <Lines>208</Lines>
  <Paragraphs>58</Paragraphs>
  <ScaleCrop>false</ScaleCrop>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MacLellan</dc:creator>
  <cp:lastModifiedBy>Jonathan Main</cp:lastModifiedBy>
  <cp:revision>2</cp:revision>
  <dcterms:created xsi:type="dcterms:W3CDTF">2024-02-21T13:34:00Z</dcterms:created>
  <dcterms:modified xsi:type="dcterms:W3CDTF">2024-02-21T13:34:00Z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y fmtid="{D5CDD505-2E9C-101B-9397-08002B2CF9AE}" pid="6" name="ContentTypeId">
    <vt:lpwstr>0x010100E25C2128DA25A44EB11494EFA18A119E</vt:lpwstr>
  </property>
</Properties>
</file>